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ADE" w:rsidRPr="00E953F9" w:rsidRDefault="00193ADE" w:rsidP="00193ADE">
      <w:pPr>
        <w:rPr>
          <w:rFonts w:asciiTheme="minorHAnsi" w:hAnsiTheme="minorHAnsi"/>
          <w:b/>
          <w:szCs w:val="24"/>
        </w:rPr>
      </w:pPr>
      <w:r w:rsidRPr="00E953F9">
        <w:rPr>
          <w:rFonts w:asciiTheme="minorHAnsi" w:hAnsiTheme="minorHAnsi"/>
          <w:b/>
          <w:szCs w:val="24"/>
          <w:u w:val="single"/>
        </w:rPr>
        <w:t>08, OL 01,  OPTIMIZACIÓN HUECOS, COSTOS, OBSOLETOS</w:t>
      </w:r>
    </w:p>
    <w:p w:rsidR="00193ADE" w:rsidRDefault="00193ADE" w:rsidP="00193ADE">
      <w:pPr>
        <w:numPr>
          <w:ilvl w:val="12"/>
          <w:numId w:val="0"/>
        </w:numPr>
        <w:ind w:left="283" w:hanging="283"/>
        <w:rPr>
          <w:rFonts w:asciiTheme="minorHAnsi" w:hAnsiTheme="minorHAnsi"/>
          <w:b/>
          <w:szCs w:val="24"/>
        </w:rPr>
      </w:pPr>
    </w:p>
    <w:p w:rsidR="00193ADE" w:rsidRPr="00193ADE" w:rsidRDefault="00193ADE" w:rsidP="00193ADE">
      <w:pPr>
        <w:numPr>
          <w:ilvl w:val="12"/>
          <w:numId w:val="0"/>
        </w:numPr>
        <w:ind w:left="283" w:hanging="283"/>
        <w:rPr>
          <w:rFonts w:asciiTheme="minorHAnsi" w:hAnsiTheme="minorHAnsi"/>
          <w:b/>
          <w:sz w:val="22"/>
          <w:szCs w:val="22"/>
        </w:rPr>
      </w:pPr>
      <w:r w:rsidRPr="00193ADE">
        <w:rPr>
          <w:rFonts w:asciiTheme="minorHAnsi" w:hAnsiTheme="minorHAnsi"/>
          <w:b/>
          <w:sz w:val="22"/>
          <w:szCs w:val="22"/>
        </w:rPr>
        <w:t>1.- objetivo</w:t>
      </w:r>
    </w:p>
    <w:p w:rsidR="00193ADE" w:rsidRPr="00193ADE" w:rsidRDefault="00193ADE" w:rsidP="00193ADE">
      <w:pPr>
        <w:rPr>
          <w:rFonts w:asciiTheme="minorHAnsi" w:hAnsiTheme="minorHAnsi"/>
          <w:sz w:val="22"/>
          <w:szCs w:val="22"/>
        </w:rPr>
      </w:pPr>
      <w:r w:rsidRPr="00193ADE">
        <w:rPr>
          <w:rFonts w:asciiTheme="minorHAnsi" w:hAnsiTheme="minorHAnsi"/>
          <w:sz w:val="22"/>
          <w:szCs w:val="22"/>
        </w:rPr>
        <w:t>Utilización de una herramienta informática para un tema logístico. Metodología de análisis logístico.</w:t>
      </w:r>
    </w:p>
    <w:p w:rsidR="00193ADE" w:rsidRPr="00193ADE" w:rsidRDefault="00193ADE" w:rsidP="00193ADE">
      <w:pPr>
        <w:numPr>
          <w:ilvl w:val="12"/>
          <w:numId w:val="0"/>
        </w:numPr>
        <w:ind w:hanging="283"/>
        <w:rPr>
          <w:rFonts w:asciiTheme="minorHAnsi" w:hAnsiTheme="minorHAnsi"/>
          <w:sz w:val="22"/>
          <w:szCs w:val="22"/>
        </w:rPr>
      </w:pPr>
      <w:r w:rsidRPr="00193ADE">
        <w:rPr>
          <w:rFonts w:asciiTheme="minorHAnsi" w:hAnsiTheme="minorHAnsi"/>
          <w:sz w:val="22"/>
          <w:szCs w:val="22"/>
        </w:rPr>
        <w:tab/>
        <w:t>La empresa de bazar ‘LA VAJILLA IDEAL’ que tiene la logística externalizada con un operador logístico (OL en adelante) comenta que, a su juicio, hay aspectos de gestión del almacén por parte del OL que pueden mejorarse lo cual redundaría en una disminución del importe de la facturación mensual sin que se resienta la calidad del servicio.</w:t>
      </w:r>
    </w:p>
    <w:p w:rsidR="00193ADE" w:rsidRPr="00193ADE" w:rsidRDefault="00193ADE" w:rsidP="00193ADE">
      <w:pPr>
        <w:numPr>
          <w:ilvl w:val="12"/>
          <w:numId w:val="0"/>
        </w:numPr>
        <w:ind w:hanging="283"/>
        <w:rPr>
          <w:rFonts w:asciiTheme="minorHAnsi" w:hAnsiTheme="minorHAnsi"/>
          <w:sz w:val="22"/>
          <w:szCs w:val="22"/>
        </w:rPr>
      </w:pPr>
      <w:r w:rsidRPr="00193ADE">
        <w:rPr>
          <w:rFonts w:asciiTheme="minorHAnsi" w:hAnsiTheme="minorHAnsi"/>
          <w:sz w:val="22"/>
          <w:szCs w:val="22"/>
        </w:rPr>
        <w:tab/>
        <w:t>En concreto el análisis se centra en dos puntos:</w:t>
      </w:r>
    </w:p>
    <w:p w:rsidR="00193ADE" w:rsidRPr="00193ADE" w:rsidRDefault="00193ADE" w:rsidP="00193ADE">
      <w:pPr>
        <w:numPr>
          <w:ilvl w:val="0"/>
          <w:numId w:val="24"/>
        </w:numPr>
        <w:rPr>
          <w:rFonts w:asciiTheme="minorHAnsi" w:hAnsiTheme="minorHAnsi"/>
          <w:b/>
          <w:sz w:val="22"/>
          <w:szCs w:val="22"/>
          <w:u w:val="single"/>
        </w:rPr>
      </w:pPr>
      <w:r w:rsidRPr="00193ADE">
        <w:rPr>
          <w:rFonts w:asciiTheme="minorHAnsi" w:hAnsiTheme="minorHAnsi"/>
          <w:sz w:val="22"/>
          <w:szCs w:val="22"/>
        </w:rPr>
        <w:t>eliminación de obsoletos,</w:t>
      </w:r>
    </w:p>
    <w:p w:rsidR="00193ADE" w:rsidRPr="00193ADE" w:rsidRDefault="00193ADE" w:rsidP="00193ADE">
      <w:pPr>
        <w:numPr>
          <w:ilvl w:val="0"/>
          <w:numId w:val="24"/>
        </w:numPr>
        <w:rPr>
          <w:rFonts w:asciiTheme="minorHAnsi" w:hAnsiTheme="minorHAnsi"/>
          <w:b/>
          <w:sz w:val="22"/>
          <w:szCs w:val="22"/>
          <w:u w:val="single"/>
        </w:rPr>
      </w:pPr>
      <w:r w:rsidRPr="00193ADE">
        <w:rPr>
          <w:rFonts w:asciiTheme="minorHAnsi" w:hAnsiTheme="minorHAnsi"/>
          <w:sz w:val="22"/>
          <w:szCs w:val="22"/>
        </w:rPr>
        <w:t>mejorar la ocupación 'intrahueco' aglutinando referencias 'C', de poca ocupación y movimiento, en un único palet, confeccionando palets multirreferencia.</w:t>
      </w:r>
    </w:p>
    <w:p w:rsidR="00193ADE" w:rsidRPr="00193ADE" w:rsidRDefault="00193ADE" w:rsidP="00193ADE">
      <w:pPr>
        <w:numPr>
          <w:ilvl w:val="12"/>
          <w:numId w:val="0"/>
        </w:numPr>
        <w:ind w:left="283" w:hanging="283"/>
        <w:rPr>
          <w:rFonts w:asciiTheme="minorHAnsi" w:hAnsiTheme="minorHAnsi"/>
          <w:sz w:val="22"/>
          <w:szCs w:val="22"/>
        </w:rPr>
      </w:pPr>
      <w:r w:rsidRPr="00193ADE">
        <w:rPr>
          <w:rFonts w:asciiTheme="minorHAnsi" w:hAnsiTheme="minorHAnsi"/>
          <w:sz w:val="22"/>
          <w:szCs w:val="22"/>
        </w:rPr>
        <w:t>De esta forma, al disminuir los huecos ocupados se reducirá la factura de almacenamiento.</w:t>
      </w:r>
    </w:p>
    <w:p w:rsidR="00193ADE" w:rsidRPr="00193ADE" w:rsidRDefault="00193ADE" w:rsidP="00193ADE">
      <w:pPr>
        <w:numPr>
          <w:ilvl w:val="12"/>
          <w:numId w:val="0"/>
        </w:numPr>
        <w:ind w:left="283" w:hanging="283"/>
        <w:rPr>
          <w:rFonts w:asciiTheme="minorHAnsi" w:hAnsiTheme="minorHAnsi"/>
          <w:b/>
          <w:sz w:val="22"/>
          <w:szCs w:val="22"/>
        </w:rPr>
      </w:pPr>
    </w:p>
    <w:p w:rsidR="00193ADE" w:rsidRPr="00193ADE" w:rsidRDefault="00193ADE" w:rsidP="00193ADE">
      <w:pPr>
        <w:numPr>
          <w:ilvl w:val="12"/>
          <w:numId w:val="0"/>
        </w:numPr>
        <w:ind w:left="283" w:hanging="283"/>
        <w:rPr>
          <w:rFonts w:asciiTheme="minorHAnsi" w:hAnsiTheme="minorHAnsi"/>
          <w:b/>
          <w:sz w:val="22"/>
          <w:szCs w:val="22"/>
        </w:rPr>
      </w:pPr>
      <w:r w:rsidRPr="00193ADE">
        <w:rPr>
          <w:rFonts w:asciiTheme="minorHAnsi" w:hAnsiTheme="minorHAnsi"/>
          <w:b/>
          <w:sz w:val="22"/>
          <w:szCs w:val="22"/>
        </w:rPr>
        <w:t>2.- descripción</w:t>
      </w:r>
    </w:p>
    <w:p w:rsidR="00193ADE" w:rsidRPr="00193ADE" w:rsidRDefault="00193ADE" w:rsidP="00193ADE">
      <w:pPr>
        <w:numPr>
          <w:ilvl w:val="12"/>
          <w:numId w:val="0"/>
        </w:numPr>
        <w:rPr>
          <w:rFonts w:asciiTheme="minorHAnsi" w:hAnsiTheme="minorHAnsi"/>
          <w:sz w:val="22"/>
          <w:szCs w:val="22"/>
        </w:rPr>
      </w:pPr>
      <w:r w:rsidRPr="00193ADE">
        <w:rPr>
          <w:rFonts w:asciiTheme="minorHAnsi" w:hAnsiTheme="minorHAnsi"/>
          <w:sz w:val="22"/>
          <w:szCs w:val="22"/>
        </w:rPr>
        <w:t>La empresa de bazar medio-alto ‘LA VAJILLA IDEAL’ ha externalizado sus operaciones de almacenaje y picking dos años atrás. Gerencia observa con preocupación que el aumento de la factura de almacenaje no se corresponde con el aumento de ventas, ni en LP (líneas de pedido) ni en euros.</w:t>
      </w:r>
    </w:p>
    <w:p w:rsidR="00193ADE" w:rsidRPr="00193ADE" w:rsidRDefault="00193ADE" w:rsidP="00193ADE">
      <w:pPr>
        <w:numPr>
          <w:ilvl w:val="12"/>
          <w:numId w:val="0"/>
        </w:numPr>
        <w:rPr>
          <w:rFonts w:asciiTheme="minorHAnsi" w:hAnsiTheme="minorHAnsi"/>
          <w:sz w:val="22"/>
          <w:szCs w:val="22"/>
        </w:rPr>
      </w:pPr>
      <w:r w:rsidRPr="00193ADE">
        <w:rPr>
          <w:rFonts w:asciiTheme="minorHAnsi" w:hAnsiTheme="minorHAnsi"/>
          <w:sz w:val="22"/>
          <w:szCs w:val="22"/>
        </w:rPr>
        <w:t>Por una parte se reúne con el departamento comercial y de compras para analizar cómo se lleva a cabo la política de aprovisionamiento, no sea que ahora que no hay limitaciones en la capacidad de almacenaje se hayan desorbitado las compras.</w:t>
      </w:r>
    </w:p>
    <w:p w:rsidR="00193ADE" w:rsidRPr="00193ADE" w:rsidRDefault="00193ADE" w:rsidP="00193ADE">
      <w:pPr>
        <w:numPr>
          <w:ilvl w:val="12"/>
          <w:numId w:val="0"/>
        </w:numPr>
        <w:rPr>
          <w:rFonts w:asciiTheme="minorHAnsi" w:hAnsiTheme="minorHAnsi"/>
          <w:sz w:val="22"/>
          <w:szCs w:val="22"/>
        </w:rPr>
      </w:pPr>
      <w:r w:rsidRPr="00193ADE">
        <w:rPr>
          <w:rFonts w:asciiTheme="minorHAnsi" w:hAnsiTheme="minorHAnsi"/>
          <w:sz w:val="22"/>
          <w:szCs w:val="22"/>
        </w:rPr>
        <w:t>Por otra parte desea efectuar un análisis para conocer cómo está la situación en el almacén del OL.</w:t>
      </w:r>
    </w:p>
    <w:p w:rsidR="00193ADE" w:rsidRPr="00193ADE" w:rsidRDefault="00193ADE" w:rsidP="00193ADE">
      <w:pPr>
        <w:numPr>
          <w:ilvl w:val="12"/>
          <w:numId w:val="0"/>
        </w:numPr>
        <w:ind w:left="283" w:hanging="283"/>
        <w:rPr>
          <w:rFonts w:asciiTheme="minorHAnsi" w:hAnsiTheme="minorHAnsi"/>
          <w:b/>
          <w:sz w:val="22"/>
          <w:szCs w:val="22"/>
          <w:u w:val="single"/>
        </w:rPr>
      </w:pPr>
    </w:p>
    <w:p w:rsidR="00193ADE" w:rsidRPr="00193ADE" w:rsidRDefault="00193ADE" w:rsidP="00193ADE">
      <w:pPr>
        <w:rPr>
          <w:rFonts w:asciiTheme="minorHAnsi" w:hAnsiTheme="minorHAnsi"/>
          <w:b/>
          <w:bCs/>
          <w:sz w:val="22"/>
          <w:szCs w:val="22"/>
        </w:rPr>
      </w:pPr>
      <w:r w:rsidRPr="00193ADE">
        <w:rPr>
          <w:rFonts w:asciiTheme="minorHAnsi" w:hAnsiTheme="minorHAnsi"/>
          <w:b/>
          <w:bCs/>
          <w:sz w:val="22"/>
          <w:szCs w:val="22"/>
        </w:rPr>
        <w:t>3.- datos originales</w:t>
      </w:r>
    </w:p>
    <w:p w:rsidR="00193ADE" w:rsidRPr="00193ADE" w:rsidRDefault="00193ADE" w:rsidP="00193ADE">
      <w:pPr>
        <w:rPr>
          <w:rFonts w:asciiTheme="minorHAnsi" w:hAnsiTheme="minorHAnsi"/>
          <w:sz w:val="22"/>
          <w:szCs w:val="22"/>
        </w:rPr>
      </w:pPr>
      <w:r w:rsidRPr="00193ADE">
        <w:rPr>
          <w:rFonts w:asciiTheme="minorHAnsi" w:hAnsiTheme="minorHAnsi"/>
          <w:sz w:val="22"/>
          <w:szCs w:val="22"/>
        </w:rPr>
        <w:t>Hay 3 hojas con datos originales.</w:t>
      </w:r>
    </w:p>
    <w:p w:rsidR="00193ADE" w:rsidRPr="00193ADE" w:rsidRDefault="00193ADE" w:rsidP="00193ADE">
      <w:pPr>
        <w:rPr>
          <w:rFonts w:asciiTheme="minorHAnsi" w:hAnsiTheme="minorHAnsi"/>
          <w:i/>
          <w:sz w:val="22"/>
          <w:szCs w:val="22"/>
          <w:u w:val="single"/>
        </w:rPr>
      </w:pPr>
      <w:r w:rsidRPr="00193ADE">
        <w:rPr>
          <w:rFonts w:asciiTheme="minorHAnsi" w:hAnsiTheme="minorHAnsi"/>
          <w:i/>
          <w:sz w:val="22"/>
          <w:szCs w:val="22"/>
          <w:u w:val="single"/>
        </w:rPr>
        <w:t>Hoja 'stock'</w:t>
      </w:r>
    </w:p>
    <w:p w:rsidR="00193ADE" w:rsidRPr="00193ADE" w:rsidRDefault="00193ADE" w:rsidP="00193ADE">
      <w:pPr>
        <w:pStyle w:val="Textoindependiente2"/>
        <w:spacing w:line="240" w:lineRule="auto"/>
        <w:ind w:left="360"/>
        <w:rPr>
          <w:rFonts w:asciiTheme="minorHAnsi" w:hAnsiTheme="minorHAnsi"/>
          <w:sz w:val="22"/>
          <w:szCs w:val="22"/>
        </w:rPr>
      </w:pPr>
      <w:r w:rsidRPr="00193ADE">
        <w:rPr>
          <w:rFonts w:asciiTheme="minorHAnsi" w:hAnsiTheme="minorHAnsi"/>
          <w:sz w:val="22"/>
          <w:szCs w:val="22"/>
        </w:rPr>
        <w:t>Contiene los datos de stock a nivel de referencia o artículo. Hay que indicar que un producto puede hallarse en dos zonas diferentes:</w:t>
      </w:r>
    </w:p>
    <w:p w:rsidR="00193ADE" w:rsidRPr="00193ADE" w:rsidRDefault="00193ADE" w:rsidP="00193ADE">
      <w:pPr>
        <w:pStyle w:val="Textoindependiente2"/>
        <w:numPr>
          <w:ilvl w:val="0"/>
          <w:numId w:val="26"/>
        </w:numPr>
        <w:spacing w:line="240" w:lineRule="auto"/>
        <w:ind w:left="1080"/>
        <w:rPr>
          <w:rFonts w:asciiTheme="minorHAnsi" w:hAnsiTheme="minorHAnsi"/>
          <w:sz w:val="22"/>
          <w:szCs w:val="22"/>
        </w:rPr>
      </w:pPr>
      <w:r w:rsidRPr="00193ADE">
        <w:rPr>
          <w:rFonts w:asciiTheme="minorHAnsi" w:hAnsiTheme="minorHAnsi"/>
          <w:sz w:val="22"/>
          <w:szCs w:val="22"/>
        </w:rPr>
        <w:t>zona de picking de cajas; donde se hallan los palets abiertos y también con cajas abiertas para la venta del producto a nivel de caja y/o de envase. Por tanto, el palet abierto en esa zona contiene cajas cerradas y también una caja abierta.</w:t>
      </w:r>
    </w:p>
    <w:p w:rsidR="00193ADE" w:rsidRPr="00193ADE" w:rsidRDefault="00193ADE" w:rsidP="00193ADE">
      <w:pPr>
        <w:pStyle w:val="Textoindependiente2"/>
        <w:numPr>
          <w:ilvl w:val="0"/>
          <w:numId w:val="26"/>
        </w:numPr>
        <w:spacing w:line="240" w:lineRule="auto"/>
        <w:ind w:left="1080"/>
        <w:rPr>
          <w:rFonts w:asciiTheme="minorHAnsi" w:hAnsiTheme="minorHAnsi"/>
          <w:sz w:val="22"/>
          <w:szCs w:val="22"/>
        </w:rPr>
      </w:pPr>
      <w:r w:rsidRPr="00193ADE">
        <w:rPr>
          <w:rFonts w:asciiTheme="minorHAnsi" w:hAnsiTheme="minorHAnsi"/>
          <w:sz w:val="22"/>
          <w:szCs w:val="22"/>
        </w:rPr>
        <w:t xml:space="preserve">zona pulmón donde se hallan los palets monorreferencia, para abastecer la zona de 'picking de cajas' y para la venta por palet completo. </w:t>
      </w:r>
    </w:p>
    <w:p w:rsidR="00193ADE" w:rsidRPr="00193ADE" w:rsidRDefault="00193ADE" w:rsidP="00193ADE">
      <w:pPr>
        <w:pStyle w:val="Textoindependiente2"/>
        <w:spacing w:line="240" w:lineRule="auto"/>
        <w:ind w:left="360"/>
        <w:rPr>
          <w:rFonts w:asciiTheme="minorHAnsi" w:hAnsiTheme="minorHAnsi"/>
          <w:sz w:val="22"/>
          <w:szCs w:val="22"/>
        </w:rPr>
      </w:pPr>
      <w:r w:rsidRPr="00193ADE">
        <w:rPr>
          <w:rFonts w:asciiTheme="minorHAnsi" w:hAnsiTheme="minorHAnsi"/>
          <w:sz w:val="22"/>
          <w:szCs w:val="22"/>
        </w:rPr>
        <w:t>Los datos son siempre a nivel de unidades o envases. Es decir, el dato de cada celda - no importa en qué zona del almacén se encuentre - expresa el número de envases, no de cajas ni de palets.</w:t>
      </w:r>
    </w:p>
    <w:p w:rsidR="00193ADE" w:rsidRPr="00193ADE" w:rsidRDefault="00193ADE" w:rsidP="00193ADE">
      <w:pPr>
        <w:pStyle w:val="Textoindependiente2"/>
        <w:spacing w:line="240" w:lineRule="auto"/>
        <w:ind w:left="360"/>
        <w:rPr>
          <w:rFonts w:asciiTheme="minorHAnsi" w:hAnsiTheme="minorHAnsi"/>
          <w:sz w:val="22"/>
          <w:szCs w:val="22"/>
        </w:rPr>
      </w:pPr>
      <w:r w:rsidRPr="00193ADE">
        <w:rPr>
          <w:rFonts w:asciiTheme="minorHAnsi" w:hAnsiTheme="minorHAnsi"/>
          <w:sz w:val="22"/>
          <w:szCs w:val="22"/>
        </w:rPr>
        <w:t>En dicha hoja se suministra también la unidad de conversión logística en la que se indica cuántas unidades (cajas) caben en 1 palet.</w:t>
      </w:r>
    </w:p>
    <w:p w:rsidR="00193ADE" w:rsidRPr="00193ADE" w:rsidRDefault="00193ADE" w:rsidP="00193ADE">
      <w:pPr>
        <w:pStyle w:val="Textoindependiente2"/>
        <w:spacing w:line="240" w:lineRule="auto"/>
        <w:ind w:left="360"/>
        <w:rPr>
          <w:rFonts w:asciiTheme="minorHAnsi" w:hAnsiTheme="minorHAnsi"/>
          <w:sz w:val="22"/>
          <w:szCs w:val="22"/>
        </w:rPr>
      </w:pPr>
      <w:r w:rsidRPr="00193ADE">
        <w:rPr>
          <w:rFonts w:asciiTheme="minorHAnsi" w:hAnsiTheme="minorHAnsi"/>
          <w:sz w:val="22"/>
          <w:szCs w:val="22"/>
        </w:rPr>
        <w:t xml:space="preserve">Hay que observar que es el stock promedio – 12 ‘fotos’ a mediados de mes – para cada una de las referencias o artículos. </w:t>
      </w:r>
    </w:p>
    <w:p w:rsidR="00193ADE" w:rsidRPr="00193ADE" w:rsidRDefault="00193ADE" w:rsidP="00193ADE">
      <w:pPr>
        <w:pStyle w:val="Textoindependiente2"/>
        <w:spacing w:line="240" w:lineRule="auto"/>
        <w:ind w:left="360"/>
        <w:rPr>
          <w:rFonts w:asciiTheme="minorHAnsi" w:hAnsiTheme="minorHAnsi"/>
          <w:sz w:val="22"/>
          <w:szCs w:val="22"/>
        </w:rPr>
      </w:pPr>
      <w:r w:rsidRPr="00193ADE">
        <w:rPr>
          <w:rFonts w:asciiTheme="minorHAnsi" w:hAnsiTheme="minorHAnsi"/>
          <w:sz w:val="22"/>
          <w:szCs w:val="22"/>
        </w:rPr>
        <w:t>Observará que aunque en la zona pulmón están los palets completos, con frecuencia no es un múltiplo de la columna ‘uds/palet’.  Es decir, no hay perfecta coordinación de 'compras' y 'logística'.</w:t>
      </w:r>
    </w:p>
    <w:p w:rsidR="00193ADE" w:rsidRPr="00193ADE" w:rsidRDefault="00193ADE" w:rsidP="00193ADE">
      <w:pPr>
        <w:pStyle w:val="Textoindependiente2"/>
        <w:spacing w:line="240" w:lineRule="auto"/>
        <w:ind w:left="360"/>
        <w:rPr>
          <w:rFonts w:asciiTheme="minorHAnsi" w:hAnsiTheme="minorHAnsi"/>
          <w:sz w:val="22"/>
          <w:szCs w:val="22"/>
        </w:rPr>
      </w:pPr>
      <w:r w:rsidRPr="00193ADE">
        <w:rPr>
          <w:rFonts w:asciiTheme="minorHAnsi" w:hAnsiTheme="minorHAnsi"/>
          <w:sz w:val="22"/>
          <w:szCs w:val="22"/>
        </w:rPr>
        <w:t>Si la tarifa es por hueco ocupado, sucede con frecuencia que un producto está en ambas zonas: pulmón y picking, pero podría perfectamente estar todo en zona picking con lo cual se ocupa menos espacio. Ejemplo; referencias: 008153, 008156, etc.</w:t>
      </w:r>
    </w:p>
    <w:p w:rsidR="00193ADE" w:rsidRPr="00193ADE" w:rsidRDefault="00193ADE" w:rsidP="00193ADE">
      <w:pPr>
        <w:rPr>
          <w:rFonts w:asciiTheme="minorHAnsi" w:hAnsiTheme="minorHAnsi"/>
          <w:b/>
          <w:sz w:val="22"/>
          <w:szCs w:val="22"/>
          <w:u w:val="single"/>
        </w:rPr>
      </w:pPr>
    </w:p>
    <w:p w:rsidR="00193ADE" w:rsidRPr="00193ADE" w:rsidRDefault="00193ADE" w:rsidP="00193ADE">
      <w:pPr>
        <w:rPr>
          <w:rFonts w:asciiTheme="minorHAnsi" w:hAnsiTheme="minorHAnsi"/>
          <w:i/>
          <w:sz w:val="22"/>
          <w:szCs w:val="22"/>
          <w:u w:val="single"/>
        </w:rPr>
      </w:pPr>
      <w:r w:rsidRPr="00193ADE">
        <w:rPr>
          <w:rFonts w:asciiTheme="minorHAnsi" w:hAnsiTheme="minorHAnsi"/>
          <w:i/>
          <w:sz w:val="22"/>
          <w:szCs w:val="22"/>
          <w:u w:val="single"/>
        </w:rPr>
        <w:t>Hoja 'costo huecos'</w:t>
      </w:r>
    </w:p>
    <w:p w:rsidR="00193ADE" w:rsidRPr="00193ADE" w:rsidRDefault="00193ADE" w:rsidP="00193ADE">
      <w:pPr>
        <w:pStyle w:val="Textoindependiente2"/>
        <w:spacing w:line="240" w:lineRule="auto"/>
        <w:ind w:left="442"/>
        <w:rPr>
          <w:rFonts w:asciiTheme="minorHAnsi" w:hAnsiTheme="minorHAnsi"/>
          <w:sz w:val="22"/>
          <w:szCs w:val="22"/>
        </w:rPr>
      </w:pPr>
      <w:r w:rsidRPr="00193ADE">
        <w:rPr>
          <w:rFonts w:asciiTheme="minorHAnsi" w:hAnsiTheme="minorHAnsi"/>
          <w:sz w:val="22"/>
          <w:szCs w:val="22"/>
        </w:rPr>
        <w:t xml:space="preserve">Contiene una hoja donde se indica el costo mensual de cada uno de los dos tipos de ubicación: </w:t>
      </w:r>
    </w:p>
    <w:p w:rsidR="00193ADE" w:rsidRPr="00193ADE" w:rsidRDefault="00193ADE" w:rsidP="00193ADE">
      <w:pPr>
        <w:pStyle w:val="Textoindependiente2"/>
        <w:spacing w:line="240" w:lineRule="auto"/>
        <w:ind w:left="884"/>
        <w:rPr>
          <w:rFonts w:asciiTheme="minorHAnsi" w:hAnsiTheme="minorHAnsi"/>
          <w:sz w:val="22"/>
          <w:szCs w:val="22"/>
        </w:rPr>
      </w:pPr>
      <w:r w:rsidRPr="00193ADE">
        <w:rPr>
          <w:rFonts w:asciiTheme="minorHAnsi" w:hAnsiTheme="minorHAnsi"/>
          <w:sz w:val="22"/>
          <w:szCs w:val="22"/>
        </w:rPr>
        <w:t>.- picking:    4,80 €</w:t>
      </w:r>
    </w:p>
    <w:p w:rsidR="00193ADE" w:rsidRPr="00193ADE" w:rsidRDefault="00193ADE" w:rsidP="00193ADE">
      <w:pPr>
        <w:pStyle w:val="Textoindependiente2"/>
        <w:spacing w:line="240" w:lineRule="auto"/>
        <w:ind w:left="884"/>
        <w:rPr>
          <w:rFonts w:asciiTheme="minorHAnsi" w:hAnsiTheme="minorHAnsi"/>
          <w:sz w:val="22"/>
          <w:szCs w:val="22"/>
        </w:rPr>
      </w:pPr>
      <w:r w:rsidRPr="00193ADE">
        <w:rPr>
          <w:rFonts w:asciiTheme="minorHAnsi" w:hAnsiTheme="minorHAnsi"/>
          <w:sz w:val="22"/>
          <w:szCs w:val="22"/>
        </w:rPr>
        <w:t>.- pulmón:   3,60 €</w:t>
      </w:r>
    </w:p>
    <w:p w:rsidR="00193ADE" w:rsidRPr="00193ADE" w:rsidRDefault="00193ADE" w:rsidP="00193ADE">
      <w:pPr>
        <w:pStyle w:val="Textoindependiente2"/>
        <w:spacing w:line="240" w:lineRule="auto"/>
        <w:ind w:left="442"/>
        <w:rPr>
          <w:rFonts w:asciiTheme="minorHAnsi" w:hAnsiTheme="minorHAnsi"/>
          <w:sz w:val="22"/>
          <w:szCs w:val="22"/>
        </w:rPr>
      </w:pPr>
      <w:r w:rsidRPr="00193ADE">
        <w:rPr>
          <w:rFonts w:asciiTheme="minorHAnsi" w:hAnsiTheme="minorHAnsi"/>
          <w:sz w:val="22"/>
          <w:szCs w:val="22"/>
        </w:rPr>
        <w:t>Es claro que la diferencia de costo no se debe a la volumetría ocupada sino a la ubicación del hueco. La zona de picking es más 'golosa', más accesible, por eso se cotiza más. En todos los casos la mercancía se ubica sobre europalet de distribución (0,8 * 1,2 m).</w:t>
      </w:r>
    </w:p>
    <w:p w:rsidR="00193ADE" w:rsidRPr="00193ADE" w:rsidRDefault="00193ADE" w:rsidP="00193ADE">
      <w:pPr>
        <w:rPr>
          <w:rFonts w:asciiTheme="minorHAnsi" w:hAnsiTheme="minorHAnsi"/>
          <w:i/>
          <w:sz w:val="22"/>
          <w:szCs w:val="22"/>
          <w:u w:val="single"/>
        </w:rPr>
      </w:pPr>
      <w:r w:rsidRPr="00193ADE">
        <w:rPr>
          <w:rFonts w:asciiTheme="minorHAnsi" w:hAnsiTheme="minorHAnsi"/>
          <w:i/>
          <w:sz w:val="22"/>
          <w:szCs w:val="22"/>
          <w:u w:val="single"/>
        </w:rPr>
        <w:lastRenderedPageBreak/>
        <w:t>Hoja 'movimientos'</w:t>
      </w:r>
    </w:p>
    <w:p w:rsidR="00193ADE" w:rsidRPr="00193ADE" w:rsidRDefault="00193ADE" w:rsidP="00193ADE">
      <w:pPr>
        <w:pStyle w:val="Textoindependiente2"/>
        <w:spacing w:line="240" w:lineRule="auto"/>
        <w:ind w:left="709"/>
        <w:rPr>
          <w:rFonts w:asciiTheme="minorHAnsi" w:hAnsiTheme="minorHAnsi"/>
          <w:sz w:val="22"/>
          <w:szCs w:val="22"/>
        </w:rPr>
      </w:pPr>
      <w:r w:rsidRPr="00193ADE">
        <w:rPr>
          <w:rFonts w:asciiTheme="minorHAnsi" w:hAnsiTheme="minorHAnsi"/>
          <w:sz w:val="22"/>
          <w:szCs w:val="22"/>
        </w:rPr>
        <w:t xml:space="preserve">Contiene el número de líneas de pedido (LP) por referencia y mes. </w:t>
      </w:r>
    </w:p>
    <w:p w:rsidR="00193ADE" w:rsidRPr="00193ADE" w:rsidRDefault="00193ADE" w:rsidP="00193ADE">
      <w:pPr>
        <w:rPr>
          <w:rFonts w:asciiTheme="minorHAnsi" w:hAnsiTheme="minorHAnsi"/>
          <w:b/>
          <w:bCs/>
          <w:sz w:val="22"/>
          <w:szCs w:val="22"/>
        </w:rPr>
      </w:pPr>
    </w:p>
    <w:p w:rsidR="00193ADE" w:rsidRPr="00193ADE" w:rsidRDefault="00193ADE" w:rsidP="00193ADE">
      <w:pPr>
        <w:rPr>
          <w:rFonts w:asciiTheme="minorHAnsi" w:hAnsiTheme="minorHAnsi"/>
          <w:b/>
          <w:bCs/>
          <w:sz w:val="22"/>
          <w:szCs w:val="22"/>
        </w:rPr>
      </w:pPr>
      <w:r w:rsidRPr="00193ADE">
        <w:rPr>
          <w:rFonts w:asciiTheme="minorHAnsi" w:hAnsiTheme="minorHAnsi"/>
          <w:b/>
          <w:bCs/>
          <w:sz w:val="22"/>
          <w:szCs w:val="22"/>
        </w:rPr>
        <w:t>4.- procedimiento</w:t>
      </w:r>
    </w:p>
    <w:p w:rsidR="00193ADE" w:rsidRPr="00193ADE" w:rsidRDefault="00193ADE" w:rsidP="00193ADE">
      <w:pPr>
        <w:pStyle w:val="Textoindependiente2"/>
        <w:spacing w:line="240" w:lineRule="auto"/>
        <w:rPr>
          <w:rFonts w:asciiTheme="minorHAnsi" w:hAnsiTheme="minorHAnsi"/>
          <w:sz w:val="22"/>
          <w:szCs w:val="22"/>
        </w:rPr>
      </w:pPr>
      <w:r w:rsidRPr="00193ADE">
        <w:rPr>
          <w:rFonts w:asciiTheme="minorHAnsi" w:hAnsiTheme="minorHAnsi"/>
          <w:sz w:val="22"/>
          <w:szCs w:val="22"/>
        </w:rPr>
        <w:t xml:space="preserve">Es un ejercicio que consta de varios pasos o etapas. </w:t>
      </w:r>
    </w:p>
    <w:p w:rsidR="00193ADE" w:rsidRPr="00193ADE" w:rsidRDefault="00193ADE" w:rsidP="00193ADE">
      <w:pPr>
        <w:pStyle w:val="Textoindependiente2"/>
        <w:numPr>
          <w:ilvl w:val="0"/>
          <w:numId w:val="22"/>
        </w:numPr>
        <w:tabs>
          <w:tab w:val="clear" w:pos="1440"/>
          <w:tab w:val="num" w:pos="360"/>
        </w:tabs>
        <w:spacing w:line="240" w:lineRule="auto"/>
        <w:ind w:left="360"/>
        <w:rPr>
          <w:rFonts w:asciiTheme="minorHAnsi" w:hAnsiTheme="minorHAnsi"/>
          <w:i/>
          <w:sz w:val="22"/>
          <w:szCs w:val="22"/>
        </w:rPr>
      </w:pPr>
      <w:r w:rsidRPr="00193ADE">
        <w:rPr>
          <w:rFonts w:asciiTheme="minorHAnsi" w:hAnsiTheme="minorHAnsi"/>
          <w:bCs/>
          <w:i/>
          <w:sz w:val="22"/>
          <w:szCs w:val="22"/>
        </w:rPr>
        <w:t>Calcule si el operador logístico puede llevar una gestión de almacén mejorada y su repercusión en el costo.</w:t>
      </w:r>
    </w:p>
    <w:p w:rsidR="00193ADE" w:rsidRPr="00193ADE" w:rsidRDefault="00193ADE" w:rsidP="00193ADE">
      <w:pPr>
        <w:pStyle w:val="Textoindependiente2"/>
        <w:spacing w:line="240" w:lineRule="auto"/>
        <w:ind w:left="360"/>
        <w:rPr>
          <w:rFonts w:asciiTheme="minorHAnsi" w:hAnsiTheme="minorHAnsi"/>
          <w:bCs/>
          <w:sz w:val="22"/>
          <w:szCs w:val="22"/>
        </w:rPr>
      </w:pPr>
      <w:r w:rsidRPr="00193ADE">
        <w:rPr>
          <w:rFonts w:asciiTheme="minorHAnsi" w:hAnsiTheme="minorHAnsi"/>
          <w:bCs/>
          <w:sz w:val="22"/>
          <w:szCs w:val="22"/>
        </w:rPr>
        <w:t xml:space="preserve">Es decir, hay que medir el nivel de ocupación de los huecos y si la mercancía se podría compactar. Compare la ocupación real en palets y la ocupación teórica con una gestión optimizada. Analice el costo actual de almacenaje y la reducción que supone una gestión optimizada del almacén. </w:t>
      </w:r>
    </w:p>
    <w:p w:rsidR="00193ADE" w:rsidRPr="00193ADE" w:rsidRDefault="00193ADE" w:rsidP="00193ADE">
      <w:pPr>
        <w:pStyle w:val="Textoindependiente2"/>
        <w:numPr>
          <w:ilvl w:val="0"/>
          <w:numId w:val="22"/>
        </w:numPr>
        <w:tabs>
          <w:tab w:val="clear" w:pos="1440"/>
          <w:tab w:val="num" w:pos="360"/>
        </w:tabs>
        <w:spacing w:line="240" w:lineRule="auto"/>
        <w:ind w:left="360"/>
        <w:rPr>
          <w:rFonts w:asciiTheme="minorHAnsi" w:hAnsiTheme="minorHAnsi"/>
          <w:i/>
          <w:sz w:val="22"/>
          <w:szCs w:val="22"/>
        </w:rPr>
      </w:pPr>
      <w:r w:rsidRPr="00193ADE">
        <w:rPr>
          <w:rFonts w:asciiTheme="minorHAnsi" w:hAnsiTheme="minorHAnsi"/>
          <w:bCs/>
          <w:i/>
          <w:sz w:val="22"/>
          <w:szCs w:val="22"/>
        </w:rPr>
        <w:t>Localice los productos obsoletos</w:t>
      </w:r>
    </w:p>
    <w:p w:rsidR="00193ADE" w:rsidRPr="00193ADE" w:rsidRDefault="00193ADE" w:rsidP="00193ADE">
      <w:pPr>
        <w:pStyle w:val="Textoindependiente2"/>
        <w:spacing w:line="240" w:lineRule="auto"/>
        <w:ind w:left="360"/>
        <w:rPr>
          <w:rFonts w:asciiTheme="minorHAnsi" w:hAnsiTheme="minorHAnsi"/>
          <w:bCs/>
          <w:sz w:val="22"/>
          <w:szCs w:val="22"/>
        </w:rPr>
      </w:pPr>
      <w:r w:rsidRPr="00193ADE">
        <w:rPr>
          <w:rFonts w:asciiTheme="minorHAnsi" w:hAnsiTheme="minorHAnsi"/>
          <w:bCs/>
          <w:sz w:val="22"/>
          <w:szCs w:val="22"/>
        </w:rPr>
        <w:t>En este contexto se entiende por producto obsoleto aquel que no ha tenido movimiento en los 12 meses (hoja ‘movimientos’).</w:t>
      </w:r>
    </w:p>
    <w:p w:rsidR="00193ADE" w:rsidRPr="00193ADE" w:rsidRDefault="00193ADE" w:rsidP="00193ADE">
      <w:pPr>
        <w:pStyle w:val="Textoindependiente2"/>
        <w:spacing w:line="240" w:lineRule="auto"/>
        <w:ind w:left="360"/>
        <w:rPr>
          <w:rFonts w:asciiTheme="minorHAnsi" w:hAnsiTheme="minorHAnsi"/>
          <w:bCs/>
          <w:sz w:val="22"/>
          <w:szCs w:val="22"/>
        </w:rPr>
      </w:pPr>
      <w:r w:rsidRPr="00193ADE">
        <w:rPr>
          <w:rFonts w:asciiTheme="minorHAnsi" w:hAnsiTheme="minorHAnsi"/>
          <w:bCs/>
          <w:sz w:val="22"/>
          <w:szCs w:val="22"/>
        </w:rPr>
        <w:t>Una vez que haya localizado los productos obsoletos calcule el ahorro de costo de almacenamiento que supondría su eliminación.</w:t>
      </w:r>
    </w:p>
    <w:p w:rsidR="00193ADE" w:rsidRPr="00193ADE" w:rsidRDefault="00193ADE" w:rsidP="00193ADE">
      <w:pPr>
        <w:rPr>
          <w:rFonts w:asciiTheme="minorHAnsi" w:hAnsiTheme="minorHAnsi"/>
          <w:i/>
          <w:sz w:val="22"/>
          <w:szCs w:val="22"/>
          <w:u w:val="single"/>
        </w:rPr>
      </w:pPr>
      <w:r w:rsidRPr="00193ADE">
        <w:rPr>
          <w:rFonts w:asciiTheme="minorHAnsi" w:hAnsiTheme="minorHAnsi"/>
          <w:i/>
          <w:sz w:val="22"/>
          <w:szCs w:val="22"/>
          <w:u w:val="single"/>
        </w:rPr>
        <w:t>Hoja 'cálculos'</w:t>
      </w:r>
    </w:p>
    <w:p w:rsidR="00193ADE" w:rsidRPr="00193ADE" w:rsidRDefault="00193ADE" w:rsidP="00193ADE">
      <w:pPr>
        <w:numPr>
          <w:ilvl w:val="0"/>
          <w:numId w:val="23"/>
        </w:numPr>
        <w:rPr>
          <w:rFonts w:asciiTheme="minorHAnsi" w:hAnsiTheme="minorHAnsi"/>
          <w:sz w:val="22"/>
          <w:szCs w:val="22"/>
        </w:rPr>
      </w:pPr>
      <w:r w:rsidRPr="00193ADE">
        <w:rPr>
          <w:rFonts w:asciiTheme="minorHAnsi" w:hAnsiTheme="minorHAnsi"/>
          <w:sz w:val="22"/>
          <w:szCs w:val="22"/>
        </w:rPr>
        <w:t xml:space="preserve">copie la hoja </w:t>
      </w:r>
      <w:r w:rsidRPr="00193ADE">
        <w:rPr>
          <w:rFonts w:asciiTheme="minorHAnsi" w:hAnsiTheme="minorHAnsi"/>
          <w:i/>
          <w:sz w:val="22"/>
          <w:szCs w:val="22"/>
          <w:u w:val="single"/>
        </w:rPr>
        <w:t>'stock</w:t>
      </w:r>
      <w:r w:rsidRPr="00193ADE">
        <w:rPr>
          <w:rFonts w:asciiTheme="minorHAnsi" w:hAnsiTheme="minorHAnsi"/>
          <w:sz w:val="22"/>
          <w:szCs w:val="22"/>
        </w:rPr>
        <w:t>' en la hoja '</w:t>
      </w:r>
      <w:r w:rsidRPr="00193ADE">
        <w:rPr>
          <w:rFonts w:asciiTheme="minorHAnsi" w:hAnsiTheme="minorHAnsi"/>
          <w:i/>
          <w:sz w:val="22"/>
          <w:szCs w:val="22"/>
          <w:u w:val="single"/>
        </w:rPr>
        <w:t>cálculos</w:t>
      </w:r>
      <w:r w:rsidRPr="00193ADE">
        <w:rPr>
          <w:rFonts w:asciiTheme="minorHAnsi" w:hAnsiTheme="minorHAnsi"/>
          <w:sz w:val="22"/>
          <w:szCs w:val="22"/>
        </w:rPr>
        <w:t>',</w:t>
      </w:r>
    </w:p>
    <w:p w:rsidR="00193ADE" w:rsidRPr="00193ADE" w:rsidRDefault="00193ADE" w:rsidP="00193ADE">
      <w:pPr>
        <w:numPr>
          <w:ilvl w:val="0"/>
          <w:numId w:val="23"/>
        </w:numPr>
        <w:rPr>
          <w:rFonts w:asciiTheme="minorHAnsi" w:hAnsiTheme="minorHAnsi"/>
          <w:sz w:val="22"/>
          <w:szCs w:val="22"/>
        </w:rPr>
      </w:pPr>
      <w:r w:rsidRPr="00193ADE">
        <w:rPr>
          <w:rFonts w:asciiTheme="minorHAnsi" w:hAnsiTheme="minorHAnsi"/>
          <w:sz w:val="22"/>
          <w:szCs w:val="22"/>
        </w:rPr>
        <w:t>se añaden las siguientes columnas,</w:t>
      </w:r>
    </w:p>
    <w:p w:rsidR="00193ADE" w:rsidRPr="00193ADE" w:rsidRDefault="00193ADE" w:rsidP="00193ADE">
      <w:pPr>
        <w:numPr>
          <w:ilvl w:val="0"/>
          <w:numId w:val="23"/>
        </w:numPr>
        <w:rPr>
          <w:rFonts w:asciiTheme="minorHAnsi" w:hAnsiTheme="minorHAnsi"/>
          <w:i/>
          <w:sz w:val="22"/>
          <w:szCs w:val="22"/>
          <w:u w:val="single"/>
        </w:rPr>
      </w:pPr>
      <w:r w:rsidRPr="00193ADE">
        <w:rPr>
          <w:rFonts w:asciiTheme="minorHAnsi" w:hAnsiTheme="minorHAnsi"/>
          <w:i/>
          <w:sz w:val="22"/>
          <w:szCs w:val="22"/>
          <w:u w:val="single"/>
        </w:rPr>
        <w:t>columna F;</w:t>
      </w:r>
    </w:p>
    <w:p w:rsidR="00193ADE" w:rsidRPr="00193ADE" w:rsidRDefault="00193ADE" w:rsidP="00193ADE">
      <w:pPr>
        <w:ind w:left="708"/>
        <w:rPr>
          <w:rFonts w:asciiTheme="minorHAnsi" w:hAnsiTheme="minorHAnsi"/>
          <w:sz w:val="22"/>
          <w:szCs w:val="22"/>
        </w:rPr>
      </w:pPr>
      <w:r w:rsidRPr="00193ADE">
        <w:rPr>
          <w:rFonts w:asciiTheme="minorHAnsi" w:hAnsiTheme="minorHAnsi"/>
          <w:sz w:val="22"/>
          <w:szCs w:val="22"/>
        </w:rPr>
        <w:tab/>
      </w:r>
      <w:r w:rsidRPr="00193ADE">
        <w:rPr>
          <w:rFonts w:asciiTheme="minorHAnsi" w:hAnsiTheme="minorHAnsi"/>
          <w:sz w:val="22"/>
          <w:szCs w:val="22"/>
        </w:rPr>
        <w:tab/>
        <w:t xml:space="preserve"> conversión a palets de la columna 'D' (ocupación real en zona picking)</w:t>
      </w:r>
    </w:p>
    <w:p w:rsidR="00193ADE" w:rsidRPr="00193ADE" w:rsidRDefault="00193ADE" w:rsidP="00193ADE">
      <w:pPr>
        <w:numPr>
          <w:ilvl w:val="0"/>
          <w:numId w:val="23"/>
        </w:numPr>
        <w:rPr>
          <w:rFonts w:asciiTheme="minorHAnsi" w:hAnsiTheme="minorHAnsi"/>
          <w:i/>
          <w:sz w:val="22"/>
          <w:szCs w:val="22"/>
          <w:u w:val="single"/>
        </w:rPr>
      </w:pPr>
      <w:r w:rsidRPr="00193ADE">
        <w:rPr>
          <w:rFonts w:asciiTheme="minorHAnsi" w:hAnsiTheme="minorHAnsi"/>
          <w:i/>
          <w:sz w:val="22"/>
          <w:szCs w:val="22"/>
          <w:u w:val="single"/>
        </w:rPr>
        <w:t>columna G;</w:t>
      </w:r>
    </w:p>
    <w:p w:rsidR="00193ADE" w:rsidRPr="00193ADE" w:rsidRDefault="00193ADE" w:rsidP="00193ADE">
      <w:pPr>
        <w:ind w:left="708"/>
        <w:rPr>
          <w:rFonts w:asciiTheme="minorHAnsi" w:hAnsiTheme="minorHAnsi"/>
          <w:sz w:val="22"/>
          <w:szCs w:val="22"/>
        </w:rPr>
      </w:pPr>
      <w:r w:rsidRPr="00193ADE">
        <w:rPr>
          <w:rFonts w:asciiTheme="minorHAnsi" w:hAnsiTheme="minorHAnsi"/>
          <w:sz w:val="22"/>
          <w:szCs w:val="22"/>
        </w:rPr>
        <w:tab/>
      </w:r>
      <w:r w:rsidRPr="00193ADE">
        <w:rPr>
          <w:rFonts w:asciiTheme="minorHAnsi" w:hAnsiTheme="minorHAnsi"/>
          <w:sz w:val="22"/>
          <w:szCs w:val="22"/>
        </w:rPr>
        <w:tab/>
        <w:t xml:space="preserve"> conversión a palets de la columna 'E' (ocupación real en zona pulmón)</w:t>
      </w:r>
    </w:p>
    <w:p w:rsidR="00193ADE" w:rsidRPr="00193ADE" w:rsidRDefault="00193ADE" w:rsidP="00193ADE">
      <w:pPr>
        <w:numPr>
          <w:ilvl w:val="0"/>
          <w:numId w:val="23"/>
        </w:numPr>
        <w:rPr>
          <w:rFonts w:asciiTheme="minorHAnsi" w:hAnsiTheme="minorHAnsi"/>
          <w:i/>
          <w:sz w:val="22"/>
          <w:szCs w:val="22"/>
          <w:u w:val="single"/>
        </w:rPr>
      </w:pPr>
      <w:r w:rsidRPr="00193ADE">
        <w:rPr>
          <w:rFonts w:asciiTheme="minorHAnsi" w:hAnsiTheme="minorHAnsi"/>
          <w:i/>
          <w:sz w:val="22"/>
          <w:szCs w:val="22"/>
          <w:u w:val="single"/>
        </w:rPr>
        <w:t>columna H;</w:t>
      </w:r>
    </w:p>
    <w:p w:rsidR="00193ADE" w:rsidRPr="00193ADE" w:rsidRDefault="00193ADE" w:rsidP="00193ADE">
      <w:pPr>
        <w:ind w:left="708"/>
        <w:rPr>
          <w:rFonts w:asciiTheme="minorHAnsi" w:hAnsiTheme="minorHAnsi"/>
          <w:sz w:val="22"/>
          <w:szCs w:val="22"/>
        </w:rPr>
      </w:pPr>
      <w:r w:rsidRPr="00193ADE">
        <w:rPr>
          <w:rFonts w:asciiTheme="minorHAnsi" w:hAnsiTheme="minorHAnsi"/>
          <w:sz w:val="22"/>
          <w:szCs w:val="22"/>
        </w:rPr>
        <w:tab/>
      </w:r>
      <w:r w:rsidRPr="00193ADE">
        <w:rPr>
          <w:rFonts w:asciiTheme="minorHAnsi" w:hAnsiTheme="minorHAnsi"/>
          <w:sz w:val="22"/>
          <w:szCs w:val="22"/>
        </w:rPr>
        <w:tab/>
        <w:t xml:space="preserve"> ocupación </w:t>
      </w:r>
      <w:r w:rsidRPr="00193ADE">
        <w:rPr>
          <w:rFonts w:asciiTheme="minorHAnsi" w:hAnsiTheme="minorHAnsi"/>
          <w:i/>
          <w:sz w:val="22"/>
          <w:szCs w:val="22"/>
          <w:u w:val="single"/>
        </w:rPr>
        <w:t xml:space="preserve">real </w:t>
      </w:r>
      <w:r w:rsidRPr="00193ADE">
        <w:rPr>
          <w:rFonts w:asciiTheme="minorHAnsi" w:hAnsiTheme="minorHAnsi"/>
          <w:sz w:val="22"/>
          <w:szCs w:val="22"/>
        </w:rPr>
        <w:t>de dicha referencia en palets; suma columnas 'F' y 'G'</w:t>
      </w:r>
    </w:p>
    <w:p w:rsidR="00193ADE" w:rsidRPr="00193ADE" w:rsidRDefault="00193ADE" w:rsidP="00193ADE">
      <w:pPr>
        <w:numPr>
          <w:ilvl w:val="0"/>
          <w:numId w:val="23"/>
        </w:numPr>
        <w:rPr>
          <w:rFonts w:asciiTheme="minorHAnsi" w:hAnsiTheme="minorHAnsi"/>
          <w:i/>
          <w:sz w:val="22"/>
          <w:szCs w:val="22"/>
          <w:u w:val="single"/>
        </w:rPr>
      </w:pPr>
      <w:r w:rsidRPr="00193ADE">
        <w:rPr>
          <w:rFonts w:asciiTheme="minorHAnsi" w:hAnsiTheme="minorHAnsi"/>
          <w:i/>
          <w:sz w:val="22"/>
          <w:szCs w:val="22"/>
          <w:u w:val="single"/>
        </w:rPr>
        <w:t>columna I;</w:t>
      </w:r>
    </w:p>
    <w:p w:rsidR="00193ADE" w:rsidRPr="00193ADE" w:rsidRDefault="00193ADE" w:rsidP="00193ADE">
      <w:pPr>
        <w:ind w:left="708"/>
        <w:rPr>
          <w:rFonts w:asciiTheme="minorHAnsi" w:hAnsiTheme="minorHAnsi"/>
          <w:sz w:val="22"/>
          <w:szCs w:val="22"/>
        </w:rPr>
      </w:pPr>
      <w:r w:rsidRPr="00193ADE">
        <w:rPr>
          <w:rFonts w:asciiTheme="minorHAnsi" w:hAnsiTheme="minorHAnsi"/>
          <w:sz w:val="22"/>
          <w:szCs w:val="22"/>
        </w:rPr>
        <w:tab/>
      </w:r>
      <w:r w:rsidRPr="00193ADE">
        <w:rPr>
          <w:rFonts w:asciiTheme="minorHAnsi" w:hAnsiTheme="minorHAnsi"/>
          <w:sz w:val="22"/>
          <w:szCs w:val="22"/>
        </w:rPr>
        <w:tab/>
        <w:t xml:space="preserve"> ocupación </w:t>
      </w:r>
      <w:r w:rsidRPr="00193ADE">
        <w:rPr>
          <w:rFonts w:asciiTheme="minorHAnsi" w:hAnsiTheme="minorHAnsi"/>
          <w:i/>
          <w:sz w:val="22"/>
          <w:szCs w:val="22"/>
          <w:u w:val="single"/>
        </w:rPr>
        <w:t xml:space="preserve">teórica optimizada </w:t>
      </w:r>
      <w:r w:rsidRPr="00193ADE">
        <w:rPr>
          <w:rFonts w:asciiTheme="minorHAnsi" w:hAnsiTheme="minorHAnsi"/>
          <w:sz w:val="22"/>
          <w:szCs w:val="22"/>
        </w:rPr>
        <w:t xml:space="preserve">de dicha referencia en palets; suma columnas 'D' </w:t>
      </w:r>
      <w:r w:rsidRPr="00193ADE">
        <w:rPr>
          <w:rFonts w:asciiTheme="minorHAnsi" w:hAnsiTheme="minorHAnsi"/>
          <w:sz w:val="22"/>
          <w:szCs w:val="22"/>
        </w:rPr>
        <w:tab/>
      </w:r>
      <w:r w:rsidRPr="00193ADE">
        <w:rPr>
          <w:rFonts w:asciiTheme="minorHAnsi" w:hAnsiTheme="minorHAnsi"/>
          <w:sz w:val="22"/>
          <w:szCs w:val="22"/>
        </w:rPr>
        <w:tab/>
        <w:t xml:space="preserve">y 'E' (unidades) y conversión a palets redondeando dicha suma a la unidad </w:t>
      </w:r>
      <w:r w:rsidRPr="00193ADE">
        <w:rPr>
          <w:rFonts w:asciiTheme="minorHAnsi" w:hAnsiTheme="minorHAnsi"/>
          <w:sz w:val="22"/>
          <w:szCs w:val="22"/>
        </w:rPr>
        <w:tab/>
      </w:r>
      <w:r w:rsidRPr="00193ADE">
        <w:rPr>
          <w:rFonts w:asciiTheme="minorHAnsi" w:hAnsiTheme="minorHAnsi"/>
          <w:sz w:val="22"/>
          <w:szCs w:val="22"/>
        </w:rPr>
        <w:tab/>
      </w:r>
      <w:r w:rsidRPr="00193ADE">
        <w:rPr>
          <w:rFonts w:asciiTheme="minorHAnsi" w:hAnsiTheme="minorHAnsi"/>
          <w:sz w:val="22"/>
          <w:szCs w:val="22"/>
        </w:rPr>
        <w:tab/>
        <w:t xml:space="preserve">superior  </w:t>
      </w:r>
    </w:p>
    <w:p w:rsidR="00193ADE" w:rsidRPr="00193ADE" w:rsidRDefault="00193ADE" w:rsidP="00193ADE">
      <w:pPr>
        <w:numPr>
          <w:ilvl w:val="0"/>
          <w:numId w:val="23"/>
        </w:numPr>
        <w:rPr>
          <w:rFonts w:asciiTheme="minorHAnsi" w:hAnsiTheme="minorHAnsi"/>
          <w:i/>
          <w:sz w:val="22"/>
          <w:szCs w:val="22"/>
          <w:u w:val="single"/>
        </w:rPr>
      </w:pPr>
      <w:r w:rsidRPr="00193ADE">
        <w:rPr>
          <w:rFonts w:asciiTheme="minorHAnsi" w:hAnsiTheme="minorHAnsi"/>
          <w:i/>
          <w:sz w:val="22"/>
          <w:szCs w:val="22"/>
          <w:u w:val="single"/>
        </w:rPr>
        <w:t>columna J;</w:t>
      </w:r>
    </w:p>
    <w:p w:rsidR="00193ADE" w:rsidRPr="00193ADE" w:rsidRDefault="00193ADE" w:rsidP="00193ADE">
      <w:pPr>
        <w:ind w:left="708"/>
        <w:rPr>
          <w:rFonts w:asciiTheme="minorHAnsi" w:hAnsiTheme="minorHAnsi"/>
          <w:sz w:val="22"/>
          <w:szCs w:val="22"/>
        </w:rPr>
      </w:pPr>
      <w:r w:rsidRPr="00193ADE">
        <w:rPr>
          <w:rFonts w:asciiTheme="minorHAnsi" w:hAnsiTheme="minorHAnsi"/>
          <w:sz w:val="22"/>
          <w:szCs w:val="22"/>
        </w:rPr>
        <w:tab/>
      </w:r>
      <w:r w:rsidRPr="00193ADE">
        <w:rPr>
          <w:rFonts w:asciiTheme="minorHAnsi" w:hAnsiTheme="minorHAnsi"/>
          <w:sz w:val="22"/>
          <w:szCs w:val="22"/>
        </w:rPr>
        <w:tab/>
        <w:t xml:space="preserve"> diferencia entre las columnas anteriores: ocupación teórica - ocupación real (en </w:t>
      </w:r>
      <w:r w:rsidRPr="00193ADE">
        <w:rPr>
          <w:rFonts w:asciiTheme="minorHAnsi" w:hAnsiTheme="minorHAnsi"/>
          <w:sz w:val="22"/>
          <w:szCs w:val="22"/>
        </w:rPr>
        <w:tab/>
      </w:r>
      <w:r w:rsidRPr="00193ADE">
        <w:rPr>
          <w:rFonts w:asciiTheme="minorHAnsi" w:hAnsiTheme="minorHAnsi"/>
          <w:sz w:val="22"/>
          <w:szCs w:val="22"/>
        </w:rPr>
        <w:tab/>
        <w:t>palets)</w:t>
      </w:r>
    </w:p>
    <w:p w:rsidR="00193ADE" w:rsidRPr="00193ADE" w:rsidRDefault="00193ADE" w:rsidP="00193ADE">
      <w:pPr>
        <w:numPr>
          <w:ilvl w:val="0"/>
          <w:numId w:val="23"/>
        </w:numPr>
        <w:rPr>
          <w:rFonts w:asciiTheme="minorHAnsi" w:hAnsiTheme="minorHAnsi"/>
          <w:i/>
          <w:sz w:val="22"/>
          <w:szCs w:val="22"/>
          <w:u w:val="single"/>
        </w:rPr>
      </w:pPr>
      <w:r w:rsidRPr="00193ADE">
        <w:rPr>
          <w:rFonts w:asciiTheme="minorHAnsi" w:hAnsiTheme="minorHAnsi"/>
          <w:i/>
          <w:sz w:val="22"/>
          <w:szCs w:val="22"/>
          <w:u w:val="single"/>
        </w:rPr>
        <w:t>columna K;</w:t>
      </w:r>
    </w:p>
    <w:p w:rsidR="00193ADE" w:rsidRPr="00193ADE" w:rsidRDefault="00193ADE" w:rsidP="00193ADE">
      <w:pPr>
        <w:ind w:left="708"/>
        <w:rPr>
          <w:rFonts w:asciiTheme="minorHAnsi" w:hAnsiTheme="minorHAnsi"/>
          <w:sz w:val="22"/>
          <w:szCs w:val="22"/>
        </w:rPr>
      </w:pPr>
      <w:r w:rsidRPr="00193ADE">
        <w:rPr>
          <w:rFonts w:asciiTheme="minorHAnsi" w:hAnsiTheme="minorHAnsi"/>
          <w:sz w:val="22"/>
          <w:szCs w:val="22"/>
        </w:rPr>
        <w:tab/>
      </w:r>
      <w:r w:rsidRPr="00193ADE">
        <w:rPr>
          <w:rFonts w:asciiTheme="minorHAnsi" w:hAnsiTheme="minorHAnsi"/>
          <w:sz w:val="22"/>
          <w:szCs w:val="22"/>
        </w:rPr>
        <w:tab/>
        <w:t xml:space="preserve">utilizando la función BUSCARV, relacione la hoja 'stock' y la hoja 'movimientos' </w:t>
      </w:r>
      <w:r w:rsidRPr="00193ADE">
        <w:rPr>
          <w:rFonts w:asciiTheme="minorHAnsi" w:hAnsiTheme="minorHAnsi"/>
          <w:sz w:val="22"/>
          <w:szCs w:val="22"/>
        </w:rPr>
        <w:tab/>
      </w:r>
      <w:r w:rsidRPr="00193ADE">
        <w:rPr>
          <w:rFonts w:asciiTheme="minorHAnsi" w:hAnsiTheme="minorHAnsi"/>
          <w:sz w:val="22"/>
          <w:szCs w:val="22"/>
        </w:rPr>
        <w:tab/>
      </w:r>
      <w:r w:rsidRPr="00193ADE">
        <w:rPr>
          <w:rFonts w:asciiTheme="minorHAnsi" w:hAnsiTheme="minorHAnsi"/>
          <w:sz w:val="22"/>
          <w:szCs w:val="22"/>
        </w:rPr>
        <w:tab/>
        <w:t>para descubrir qué artículos en stock no han tenido movimientos (</w:t>
      </w:r>
      <w:r w:rsidRPr="00193ADE">
        <w:rPr>
          <w:rFonts w:asciiTheme="minorHAnsi" w:hAnsiTheme="minorHAnsi"/>
          <w:i/>
          <w:sz w:val="22"/>
          <w:szCs w:val="22"/>
          <w:u w:val="single"/>
        </w:rPr>
        <w:t>obsoleto</w:t>
      </w:r>
      <w:r w:rsidRPr="00193ADE">
        <w:rPr>
          <w:rFonts w:asciiTheme="minorHAnsi" w:hAnsiTheme="minorHAnsi"/>
          <w:sz w:val="22"/>
          <w:szCs w:val="22"/>
        </w:rPr>
        <w:t>s)</w:t>
      </w:r>
    </w:p>
    <w:p w:rsidR="00193ADE" w:rsidRPr="00193ADE" w:rsidRDefault="00193ADE" w:rsidP="00193ADE">
      <w:pPr>
        <w:numPr>
          <w:ilvl w:val="0"/>
          <w:numId w:val="23"/>
        </w:numPr>
        <w:rPr>
          <w:rFonts w:asciiTheme="minorHAnsi" w:hAnsiTheme="minorHAnsi"/>
          <w:sz w:val="22"/>
          <w:szCs w:val="22"/>
        </w:rPr>
      </w:pPr>
      <w:r w:rsidRPr="00193ADE">
        <w:rPr>
          <w:rFonts w:asciiTheme="minorHAnsi" w:hAnsiTheme="minorHAnsi"/>
          <w:sz w:val="22"/>
          <w:szCs w:val="22"/>
        </w:rPr>
        <w:t>columna L</w:t>
      </w:r>
    </w:p>
    <w:p w:rsidR="00193ADE" w:rsidRPr="00193ADE" w:rsidRDefault="00193ADE" w:rsidP="00193ADE">
      <w:pPr>
        <w:ind w:left="1428"/>
        <w:rPr>
          <w:rFonts w:asciiTheme="minorHAnsi" w:hAnsiTheme="minorHAnsi"/>
          <w:sz w:val="22"/>
          <w:szCs w:val="22"/>
        </w:rPr>
      </w:pPr>
      <w:r w:rsidRPr="00193ADE">
        <w:rPr>
          <w:rFonts w:asciiTheme="minorHAnsi" w:hAnsiTheme="minorHAnsi"/>
          <w:sz w:val="22"/>
          <w:szCs w:val="22"/>
        </w:rPr>
        <w:tab/>
        <w:t xml:space="preserve">utilizando la función lógica SI, calcule el total de palets que supone el stock de </w:t>
      </w:r>
      <w:r w:rsidRPr="00193ADE">
        <w:rPr>
          <w:rFonts w:asciiTheme="minorHAnsi" w:hAnsiTheme="minorHAnsi"/>
          <w:sz w:val="22"/>
          <w:szCs w:val="22"/>
        </w:rPr>
        <w:tab/>
        <w:t xml:space="preserve">obsoletos. Y averigüe también lo que supone de costo de almacenaje. </w:t>
      </w:r>
    </w:p>
    <w:p w:rsidR="00193ADE" w:rsidRPr="00193ADE" w:rsidRDefault="00193ADE" w:rsidP="00193ADE">
      <w:pPr>
        <w:ind w:left="708"/>
        <w:rPr>
          <w:rFonts w:asciiTheme="minorHAnsi" w:hAnsiTheme="minorHAnsi"/>
          <w:sz w:val="22"/>
          <w:szCs w:val="22"/>
        </w:rPr>
      </w:pPr>
    </w:p>
    <w:p w:rsidR="00193ADE" w:rsidRPr="00193ADE" w:rsidRDefault="00193ADE" w:rsidP="00193ADE">
      <w:pPr>
        <w:rPr>
          <w:rFonts w:asciiTheme="minorHAnsi" w:hAnsiTheme="minorHAnsi"/>
          <w:b/>
          <w:sz w:val="22"/>
          <w:szCs w:val="22"/>
        </w:rPr>
      </w:pPr>
      <w:r w:rsidRPr="00193ADE">
        <w:rPr>
          <w:rFonts w:asciiTheme="minorHAnsi" w:hAnsiTheme="minorHAnsi"/>
          <w:b/>
          <w:sz w:val="22"/>
          <w:szCs w:val="22"/>
        </w:rPr>
        <w:t>5.- comentarios</w:t>
      </w:r>
    </w:p>
    <w:p w:rsidR="00193ADE" w:rsidRPr="00193ADE" w:rsidRDefault="00193ADE" w:rsidP="00193ADE">
      <w:pPr>
        <w:rPr>
          <w:rFonts w:asciiTheme="minorHAnsi" w:hAnsiTheme="minorHAnsi"/>
          <w:sz w:val="22"/>
          <w:szCs w:val="22"/>
        </w:rPr>
      </w:pPr>
      <w:r w:rsidRPr="00193ADE">
        <w:rPr>
          <w:rFonts w:asciiTheme="minorHAnsi" w:hAnsiTheme="minorHAnsi"/>
          <w:sz w:val="22"/>
          <w:szCs w:val="22"/>
        </w:rPr>
        <w:t>Antes que nada hay que aclarar una cifra que puede sorprender.</w:t>
      </w:r>
    </w:p>
    <w:p w:rsidR="00193ADE" w:rsidRPr="00193ADE" w:rsidRDefault="00193ADE" w:rsidP="00193ADE">
      <w:pPr>
        <w:numPr>
          <w:ilvl w:val="0"/>
          <w:numId w:val="23"/>
        </w:numPr>
        <w:rPr>
          <w:rFonts w:asciiTheme="minorHAnsi" w:hAnsiTheme="minorHAnsi"/>
          <w:sz w:val="22"/>
          <w:szCs w:val="22"/>
        </w:rPr>
      </w:pPr>
      <w:r w:rsidRPr="00193ADE">
        <w:rPr>
          <w:rFonts w:asciiTheme="minorHAnsi" w:hAnsiTheme="minorHAnsi"/>
          <w:sz w:val="22"/>
          <w:szCs w:val="22"/>
        </w:rPr>
        <w:t>obsoletos: que figuran en stock y no han tenido movimiento. En principio serían:</w:t>
      </w:r>
    </w:p>
    <w:p w:rsidR="00193ADE" w:rsidRPr="00193ADE" w:rsidRDefault="00193ADE" w:rsidP="00193ADE">
      <w:pPr>
        <w:ind w:left="708"/>
        <w:rPr>
          <w:rFonts w:asciiTheme="minorHAnsi" w:hAnsiTheme="minorHAnsi"/>
          <w:sz w:val="22"/>
          <w:szCs w:val="22"/>
        </w:rPr>
      </w:pPr>
      <w:r w:rsidRPr="00193ADE">
        <w:rPr>
          <w:rFonts w:asciiTheme="minorHAnsi" w:hAnsiTheme="minorHAnsi"/>
          <w:sz w:val="22"/>
          <w:szCs w:val="22"/>
        </w:rPr>
        <w:tab/>
        <w:t>artículos en stock: 4.087 - artículos con movimiento: 3.505 = 582 artículos.</w:t>
      </w:r>
    </w:p>
    <w:p w:rsidR="00193ADE" w:rsidRPr="00193ADE" w:rsidRDefault="00193ADE" w:rsidP="00193ADE">
      <w:pPr>
        <w:ind w:left="708"/>
        <w:rPr>
          <w:rFonts w:asciiTheme="minorHAnsi" w:hAnsiTheme="minorHAnsi"/>
          <w:sz w:val="22"/>
          <w:szCs w:val="22"/>
        </w:rPr>
      </w:pPr>
      <w:r w:rsidRPr="00193ADE">
        <w:rPr>
          <w:rFonts w:asciiTheme="minorHAnsi" w:hAnsiTheme="minorHAnsi"/>
          <w:sz w:val="22"/>
          <w:szCs w:val="22"/>
        </w:rPr>
        <w:tab/>
        <w:t>La diferencia está en que diversos artículos tienen movimiento pero no stock. En el ejercicio, un OL, no es que tenga excesivo sentido, salvo que sean compras efectuadas por el cliente con entrega en el OL y como son contra pedido, éste - el OL - no las almacena sino que las reenvía sin estocar al cliente de su cliente.</w:t>
      </w:r>
    </w:p>
    <w:p w:rsidR="00193ADE" w:rsidRPr="00193ADE" w:rsidRDefault="00193ADE" w:rsidP="00193ADE">
      <w:pPr>
        <w:rPr>
          <w:rFonts w:asciiTheme="minorHAnsi" w:hAnsiTheme="minorHAnsi"/>
          <w:sz w:val="22"/>
          <w:szCs w:val="22"/>
        </w:rPr>
      </w:pPr>
      <w:r w:rsidRPr="00193ADE">
        <w:rPr>
          <w:rFonts w:asciiTheme="minorHAnsi" w:hAnsiTheme="minorHAnsi"/>
          <w:sz w:val="22"/>
          <w:szCs w:val="22"/>
        </w:rPr>
        <w:t>Se han analizado dos puntos para una posible minimización del costo de almacenaje:</w:t>
      </w:r>
    </w:p>
    <w:p w:rsidR="00193ADE" w:rsidRPr="00193ADE" w:rsidRDefault="00193ADE" w:rsidP="00193ADE">
      <w:pPr>
        <w:rPr>
          <w:rFonts w:asciiTheme="minorHAnsi" w:hAnsiTheme="minorHAnsi"/>
          <w:i/>
          <w:sz w:val="22"/>
          <w:szCs w:val="22"/>
          <w:u w:val="single"/>
        </w:rPr>
      </w:pPr>
      <w:r w:rsidRPr="00193ADE">
        <w:rPr>
          <w:rFonts w:asciiTheme="minorHAnsi" w:hAnsiTheme="minorHAnsi"/>
          <w:i/>
          <w:sz w:val="22"/>
          <w:szCs w:val="22"/>
          <w:u w:val="single"/>
        </w:rPr>
        <w:t>1. optimización del almacenaje compactando zona pulmón y zona picking.</w:t>
      </w:r>
    </w:p>
    <w:p w:rsidR="00193ADE" w:rsidRPr="00193ADE" w:rsidRDefault="00193ADE" w:rsidP="00193ADE">
      <w:pPr>
        <w:ind w:left="709"/>
        <w:rPr>
          <w:rFonts w:asciiTheme="minorHAnsi" w:hAnsiTheme="minorHAnsi"/>
          <w:sz w:val="22"/>
          <w:szCs w:val="22"/>
        </w:rPr>
      </w:pPr>
      <w:r w:rsidRPr="00193ADE">
        <w:rPr>
          <w:rFonts w:asciiTheme="minorHAnsi" w:hAnsiTheme="minorHAnsi"/>
          <w:sz w:val="22"/>
          <w:szCs w:val="22"/>
        </w:rPr>
        <w:t xml:space="preserve"> La diferencia entre ocupación teórica y real es de </w:t>
      </w:r>
      <w:r w:rsidRPr="00193ADE">
        <w:rPr>
          <w:rFonts w:asciiTheme="minorHAnsi" w:hAnsiTheme="minorHAnsi"/>
          <w:b/>
          <w:sz w:val="22"/>
          <w:szCs w:val="22"/>
        </w:rPr>
        <w:t>628 huecos</w:t>
      </w:r>
      <w:r w:rsidRPr="00193ADE">
        <w:rPr>
          <w:rFonts w:asciiTheme="minorHAnsi" w:hAnsiTheme="minorHAnsi"/>
          <w:sz w:val="22"/>
          <w:szCs w:val="22"/>
        </w:rPr>
        <w:t>.</w:t>
      </w:r>
    </w:p>
    <w:p w:rsidR="00193ADE" w:rsidRPr="00193ADE" w:rsidRDefault="00193ADE" w:rsidP="00193ADE">
      <w:pPr>
        <w:ind w:left="709"/>
        <w:rPr>
          <w:rFonts w:asciiTheme="minorHAnsi" w:hAnsiTheme="minorHAnsi"/>
          <w:sz w:val="22"/>
          <w:szCs w:val="22"/>
        </w:rPr>
      </w:pPr>
      <w:r w:rsidRPr="00193ADE">
        <w:rPr>
          <w:rFonts w:asciiTheme="minorHAnsi" w:hAnsiTheme="minorHAnsi"/>
          <w:sz w:val="22"/>
          <w:szCs w:val="22"/>
        </w:rPr>
        <w:t xml:space="preserve"> Éste es un punto que conviene investigar. Quizás no siempre se pueda 'compactar',   pero sí se puede exigir al OL una compactación de huecos al menos una vez a la semana o a la quincena. Siguiendo en esta línea quizás convendría pasar a un tipo de contratación de almacenaje hueco / día y no hueco / mes. Es decir, pagar por lo realmente ocupado y no por un número fijo de huecos. Tema a analizar con más detalle.</w:t>
      </w:r>
    </w:p>
    <w:p w:rsidR="00193ADE" w:rsidRPr="00193ADE" w:rsidRDefault="00193ADE" w:rsidP="00193ADE">
      <w:pPr>
        <w:rPr>
          <w:rFonts w:asciiTheme="minorHAnsi" w:hAnsiTheme="minorHAnsi"/>
          <w:i/>
          <w:sz w:val="22"/>
          <w:szCs w:val="22"/>
          <w:u w:val="single"/>
        </w:rPr>
      </w:pPr>
      <w:r w:rsidRPr="00193ADE">
        <w:rPr>
          <w:rFonts w:asciiTheme="minorHAnsi" w:hAnsiTheme="minorHAnsi"/>
          <w:i/>
          <w:sz w:val="22"/>
          <w:szCs w:val="22"/>
          <w:u w:val="single"/>
        </w:rPr>
        <w:t>2. obsoletos</w:t>
      </w:r>
    </w:p>
    <w:p w:rsidR="00193ADE" w:rsidRPr="00193ADE" w:rsidRDefault="00193ADE" w:rsidP="00193ADE">
      <w:pPr>
        <w:rPr>
          <w:rFonts w:asciiTheme="minorHAnsi" w:hAnsiTheme="minorHAnsi"/>
          <w:sz w:val="22"/>
          <w:szCs w:val="22"/>
        </w:rPr>
      </w:pPr>
      <w:r w:rsidRPr="00193ADE">
        <w:rPr>
          <w:rFonts w:asciiTheme="minorHAnsi" w:hAnsiTheme="minorHAnsi"/>
          <w:sz w:val="22"/>
          <w:szCs w:val="22"/>
        </w:rPr>
        <w:tab/>
        <w:t xml:space="preserve">Ya se ha comentado el por qué de una cifra tan abultada de obsoletos. </w:t>
      </w:r>
      <w:r w:rsidRPr="00193ADE">
        <w:rPr>
          <w:rFonts w:asciiTheme="minorHAnsi" w:hAnsiTheme="minorHAnsi"/>
          <w:sz w:val="22"/>
          <w:szCs w:val="22"/>
        </w:rPr>
        <w:tab/>
      </w:r>
    </w:p>
    <w:p w:rsidR="00193ADE" w:rsidRPr="00193ADE" w:rsidRDefault="00193ADE" w:rsidP="00193ADE">
      <w:pPr>
        <w:rPr>
          <w:rFonts w:asciiTheme="minorHAnsi" w:hAnsiTheme="minorHAnsi"/>
          <w:sz w:val="22"/>
          <w:szCs w:val="22"/>
        </w:rPr>
      </w:pPr>
      <w:r w:rsidRPr="00193ADE">
        <w:rPr>
          <w:rFonts w:asciiTheme="minorHAnsi" w:hAnsiTheme="minorHAnsi"/>
          <w:sz w:val="22"/>
          <w:szCs w:val="22"/>
        </w:rPr>
        <w:tab/>
        <w:t xml:space="preserve">Detectar los obsoletos no es difícil. Mediante la fórmula 'buscarv'. Son en total: </w:t>
      </w:r>
      <w:r w:rsidRPr="00193ADE">
        <w:rPr>
          <w:rFonts w:asciiTheme="minorHAnsi" w:hAnsiTheme="minorHAnsi"/>
          <w:b/>
          <w:sz w:val="22"/>
          <w:szCs w:val="22"/>
        </w:rPr>
        <w:t>1.134</w:t>
      </w:r>
      <w:r w:rsidRPr="00193ADE">
        <w:rPr>
          <w:rFonts w:asciiTheme="minorHAnsi" w:hAnsiTheme="minorHAnsi"/>
          <w:sz w:val="22"/>
          <w:szCs w:val="22"/>
        </w:rPr>
        <w:t>.</w:t>
      </w:r>
    </w:p>
    <w:p w:rsidR="00193ADE" w:rsidRPr="00193ADE" w:rsidRDefault="00193ADE" w:rsidP="00193ADE">
      <w:pPr>
        <w:rPr>
          <w:rFonts w:asciiTheme="minorHAnsi" w:hAnsiTheme="minorHAnsi"/>
          <w:sz w:val="22"/>
          <w:szCs w:val="22"/>
        </w:rPr>
      </w:pPr>
      <w:r w:rsidRPr="00193ADE">
        <w:rPr>
          <w:rFonts w:asciiTheme="minorHAnsi" w:hAnsiTheme="minorHAnsi"/>
          <w:sz w:val="22"/>
          <w:szCs w:val="22"/>
        </w:rPr>
        <w:tab/>
        <w:t>Ahora bien, si se suprimen los 'obsoletos', pueden ahorrarse 1.134 huecos.</w:t>
      </w:r>
    </w:p>
    <w:p w:rsidR="00193ADE" w:rsidRPr="00193ADE" w:rsidRDefault="00193ADE" w:rsidP="00193ADE">
      <w:pPr>
        <w:rPr>
          <w:rFonts w:asciiTheme="minorHAnsi" w:hAnsiTheme="minorHAnsi"/>
          <w:sz w:val="22"/>
          <w:szCs w:val="22"/>
        </w:rPr>
      </w:pPr>
      <w:r w:rsidRPr="00193ADE">
        <w:rPr>
          <w:rFonts w:asciiTheme="minorHAnsi" w:hAnsiTheme="minorHAnsi"/>
          <w:sz w:val="22"/>
          <w:szCs w:val="22"/>
        </w:rPr>
        <w:tab/>
        <w:t xml:space="preserve">A éstos hay que añadir el ahorro de huecos obtenido por compactación, pero ¡cuidado! parte de </w:t>
      </w:r>
      <w:r w:rsidRPr="00193ADE">
        <w:rPr>
          <w:rFonts w:asciiTheme="minorHAnsi" w:hAnsiTheme="minorHAnsi"/>
          <w:sz w:val="22"/>
          <w:szCs w:val="22"/>
        </w:rPr>
        <w:tab/>
        <w:t xml:space="preserve">esa compactación se ha referido a referencias obsoletas por lo cual el ahorro total no es suma </w:t>
      </w:r>
      <w:r w:rsidRPr="00193ADE">
        <w:rPr>
          <w:rFonts w:asciiTheme="minorHAnsi" w:hAnsiTheme="minorHAnsi"/>
          <w:sz w:val="22"/>
          <w:szCs w:val="22"/>
        </w:rPr>
        <w:tab/>
        <w:t xml:space="preserve">de 1.134 + 618, sino 1.1234 + una suma algo menor. De la cifra de 628 habría que quitar los </w:t>
      </w:r>
      <w:r w:rsidRPr="00193ADE">
        <w:rPr>
          <w:rFonts w:asciiTheme="minorHAnsi" w:hAnsiTheme="minorHAnsi"/>
          <w:sz w:val="22"/>
          <w:szCs w:val="22"/>
        </w:rPr>
        <w:tab/>
        <w:t>obsoletos (ya descontados en la cifra 1.134).</w:t>
      </w:r>
    </w:p>
    <w:p w:rsidR="00193ADE" w:rsidRPr="00193ADE" w:rsidRDefault="00193ADE" w:rsidP="00193ADE">
      <w:pPr>
        <w:rPr>
          <w:rFonts w:asciiTheme="minorHAnsi" w:hAnsiTheme="minorHAnsi"/>
          <w:sz w:val="22"/>
          <w:szCs w:val="22"/>
        </w:rPr>
      </w:pPr>
      <w:r w:rsidRPr="00193ADE">
        <w:rPr>
          <w:rFonts w:asciiTheme="minorHAnsi" w:hAnsiTheme="minorHAnsi"/>
          <w:sz w:val="22"/>
          <w:szCs w:val="22"/>
        </w:rPr>
        <w:tab/>
        <w:t>Ejemplo; referencias: 12104, 130321, 172001...</w:t>
      </w:r>
    </w:p>
    <w:p w:rsidR="00193ADE" w:rsidRPr="00193ADE" w:rsidRDefault="00193ADE" w:rsidP="00193ADE">
      <w:pPr>
        <w:rPr>
          <w:rFonts w:asciiTheme="minorHAnsi" w:hAnsiTheme="minorHAnsi"/>
          <w:sz w:val="22"/>
          <w:szCs w:val="22"/>
        </w:rPr>
      </w:pPr>
      <w:r w:rsidRPr="00193ADE">
        <w:rPr>
          <w:rFonts w:asciiTheme="minorHAnsi" w:hAnsiTheme="minorHAnsi"/>
          <w:sz w:val="22"/>
          <w:szCs w:val="22"/>
        </w:rPr>
        <w:tab/>
        <w:t xml:space="preserve">La empresa debe analizar por qué se producen obsoletos, revisar su política comercial para </w:t>
      </w:r>
      <w:r w:rsidRPr="00193ADE">
        <w:rPr>
          <w:rFonts w:asciiTheme="minorHAnsi" w:hAnsiTheme="minorHAnsi"/>
          <w:sz w:val="22"/>
          <w:szCs w:val="22"/>
        </w:rPr>
        <w:tab/>
        <w:t>minimizar esta situación y arbitrar un canal para su venta.</w:t>
      </w:r>
    </w:p>
    <w:p w:rsidR="00193ADE" w:rsidRPr="00193ADE" w:rsidRDefault="00193ADE" w:rsidP="00193ADE">
      <w:pPr>
        <w:rPr>
          <w:rFonts w:asciiTheme="minorHAnsi" w:hAnsiTheme="minorHAnsi"/>
          <w:sz w:val="22"/>
          <w:szCs w:val="22"/>
        </w:rPr>
      </w:pPr>
      <w:r w:rsidRPr="00193ADE">
        <w:rPr>
          <w:rFonts w:asciiTheme="minorHAnsi" w:hAnsiTheme="minorHAnsi"/>
          <w:sz w:val="22"/>
          <w:szCs w:val="22"/>
        </w:rPr>
        <w:tab/>
        <w:t xml:space="preserve">De hecho la ocupación de los mismos es importante. Y en cuanto al número, si la empresa </w:t>
      </w:r>
      <w:r w:rsidRPr="00193ADE">
        <w:rPr>
          <w:rFonts w:asciiTheme="minorHAnsi" w:hAnsiTheme="minorHAnsi"/>
          <w:sz w:val="22"/>
          <w:szCs w:val="22"/>
        </w:rPr>
        <w:tab/>
        <w:t xml:space="preserve">fabrica contra stock y no contra pedido, es también elevado. Basta comparar el número de </w:t>
      </w:r>
      <w:r w:rsidRPr="00193ADE">
        <w:rPr>
          <w:rFonts w:asciiTheme="minorHAnsi" w:hAnsiTheme="minorHAnsi"/>
          <w:sz w:val="22"/>
          <w:szCs w:val="22"/>
        </w:rPr>
        <w:tab/>
        <w:t>referencias en stock y el número de referencias movidas a lo largo del año:</w:t>
      </w:r>
    </w:p>
    <w:p w:rsidR="00193ADE" w:rsidRPr="00193ADE" w:rsidRDefault="00193ADE" w:rsidP="00193ADE">
      <w:pPr>
        <w:rPr>
          <w:rFonts w:asciiTheme="minorHAnsi" w:hAnsiTheme="minorHAnsi"/>
          <w:sz w:val="22"/>
          <w:szCs w:val="22"/>
        </w:rPr>
      </w:pPr>
      <w:r w:rsidRPr="00193ADE">
        <w:rPr>
          <w:rFonts w:asciiTheme="minorHAnsi" w:hAnsiTheme="minorHAnsi"/>
          <w:sz w:val="22"/>
          <w:szCs w:val="22"/>
        </w:rPr>
        <w:tab/>
        <w:t xml:space="preserve">En la situación actual, habrá que decidir qué se hace con los mismos. Cada mes que pasa el costo </w:t>
      </w:r>
      <w:r w:rsidRPr="00193ADE">
        <w:rPr>
          <w:rFonts w:asciiTheme="minorHAnsi" w:hAnsiTheme="minorHAnsi"/>
          <w:sz w:val="22"/>
          <w:szCs w:val="22"/>
        </w:rPr>
        <w:tab/>
        <w:t>es elevado.</w:t>
      </w:r>
    </w:p>
    <w:p w:rsidR="00B911D9" w:rsidRPr="00193ADE" w:rsidRDefault="00B911D9" w:rsidP="00193ADE">
      <w:pPr>
        <w:rPr>
          <w:szCs w:val="22"/>
        </w:rPr>
      </w:pPr>
    </w:p>
    <w:sectPr w:rsidR="00B911D9" w:rsidRPr="00193ADE" w:rsidSect="00E8613F">
      <w:headerReference w:type="default" r:id="rId7"/>
      <w:footerReference w:type="default" r:id="rId8"/>
      <w:headerReference w:type="first" r:id="rId9"/>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19B" w:rsidRDefault="00EE219B">
      <w:r>
        <w:separator/>
      </w:r>
    </w:p>
  </w:endnote>
  <w:endnote w:type="continuationSeparator" w:id="0">
    <w:p w:rsidR="00EE219B" w:rsidRDefault="00EE21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F99" w:rsidRPr="00786F99" w:rsidRDefault="00370F20">
    <w:pPr>
      <w:pStyle w:val="Piedepgina"/>
      <w:jc w:val="right"/>
      <w:rPr>
        <w:rFonts w:asciiTheme="minorHAnsi" w:hAnsiTheme="minorHAnsi"/>
        <w:sz w:val="22"/>
        <w:szCs w:val="22"/>
      </w:rPr>
    </w:pPr>
    <w:r w:rsidRPr="00786F99">
      <w:rPr>
        <w:rFonts w:asciiTheme="minorHAnsi" w:hAnsiTheme="minorHAnsi"/>
        <w:sz w:val="22"/>
        <w:szCs w:val="22"/>
      </w:rPr>
      <w:fldChar w:fldCharType="begin"/>
    </w:r>
    <w:r w:rsidR="00786F99" w:rsidRPr="00786F99">
      <w:rPr>
        <w:rFonts w:asciiTheme="minorHAnsi" w:hAnsiTheme="minorHAnsi"/>
        <w:sz w:val="22"/>
        <w:szCs w:val="22"/>
      </w:rPr>
      <w:instrText xml:space="preserve"> PAGE   \* MERGEFORMAT </w:instrText>
    </w:r>
    <w:r w:rsidRPr="00786F99">
      <w:rPr>
        <w:rFonts w:asciiTheme="minorHAnsi" w:hAnsiTheme="minorHAnsi"/>
        <w:sz w:val="22"/>
        <w:szCs w:val="22"/>
      </w:rPr>
      <w:fldChar w:fldCharType="separate"/>
    </w:r>
    <w:r w:rsidR="00EE219B">
      <w:rPr>
        <w:rFonts w:asciiTheme="minorHAnsi" w:hAnsiTheme="minorHAnsi"/>
        <w:noProof/>
        <w:sz w:val="22"/>
        <w:szCs w:val="22"/>
      </w:rPr>
      <w:t>1</w:t>
    </w:r>
    <w:r w:rsidRPr="00786F99">
      <w:rPr>
        <w:rFonts w:asciiTheme="minorHAnsi" w:hAnsiTheme="minorHAnsi"/>
        <w:sz w:val="22"/>
        <w:szCs w:val="22"/>
      </w:rPr>
      <w:fldChar w:fldCharType="end"/>
    </w:r>
  </w:p>
  <w:p w:rsidR="00CE7038" w:rsidRDefault="00CE7038">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19B" w:rsidRDefault="00EE219B">
      <w:r>
        <w:separator/>
      </w:r>
    </w:p>
  </w:footnote>
  <w:footnote w:type="continuationSeparator" w:id="0">
    <w:p w:rsidR="00EE219B" w:rsidRDefault="00EE21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Pr="008D01E2" w:rsidRDefault="009A2A81" w:rsidP="00786F99">
    <w:pPr>
      <w:pStyle w:val="Encabezado"/>
      <w:tabs>
        <w:tab w:val="clear" w:pos="4252"/>
        <w:tab w:val="clear" w:pos="8504"/>
      </w:tabs>
      <w:ind w:right="-597"/>
      <w:rPr>
        <w:rFonts w:asciiTheme="minorHAnsi" w:hAnsiTheme="minorHAnsi"/>
        <w:b/>
        <w:sz w:val="22"/>
        <w:szCs w:val="22"/>
        <w:u w:val="single"/>
      </w:rPr>
    </w:pPr>
    <w:r>
      <w:rPr>
        <w:rFonts w:asciiTheme="minorHAnsi" w:hAnsiTheme="minorHAnsi"/>
        <w:b/>
        <w:noProof/>
        <w:sz w:val="22"/>
        <w:szCs w:val="22"/>
        <w:u w:val="single"/>
        <w:lang w:val="es-ES"/>
      </w:rPr>
      <w:t xml:space="preserve">Logística </w:t>
    </w:r>
    <w:r w:rsidR="005D1AA4">
      <w:rPr>
        <w:rFonts w:asciiTheme="minorHAnsi" w:hAnsiTheme="minorHAnsi"/>
        <w:b/>
        <w:noProof/>
        <w:sz w:val="22"/>
        <w:szCs w:val="22"/>
        <w:u w:val="single"/>
        <w:lang w:val="es-ES"/>
      </w:rPr>
      <w:t xml:space="preserve">del siglo </w:t>
    </w:r>
    <w:r>
      <w:rPr>
        <w:rFonts w:asciiTheme="minorHAnsi" w:hAnsiTheme="minorHAnsi"/>
        <w:b/>
        <w:noProof/>
        <w:sz w:val="22"/>
        <w:szCs w:val="22"/>
        <w:u w:val="single"/>
        <w:lang w:val="es-ES"/>
      </w:rPr>
      <w:t>XXI,</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t>Excel</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r>
    <w:r w:rsidR="002457AE">
      <w:rPr>
        <w:rFonts w:asciiTheme="minorHAnsi" w:hAnsiTheme="minorHAnsi"/>
        <w:b/>
        <w:noProof/>
        <w:sz w:val="22"/>
        <w:szCs w:val="22"/>
        <w:u w:val="single"/>
        <w:lang w:val="es-ES"/>
      </w:rPr>
      <w:t>Outsourcing</w:t>
    </w:r>
    <w:r>
      <w:rPr>
        <w:rFonts w:asciiTheme="minorHAnsi" w:hAnsiTheme="minorHAnsi"/>
        <w:b/>
        <w:noProof/>
        <w:sz w:val="22"/>
        <w:szCs w:val="22"/>
        <w:u w:val="single"/>
        <w:lang w:val="es-ES"/>
      </w:rPr>
      <w:t xml:space="preserve"> </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r>
    <w:r w:rsidR="00E8613F">
      <w:rPr>
        <w:rFonts w:asciiTheme="minorHAnsi" w:hAnsiTheme="minorHAnsi"/>
        <w:b/>
        <w:noProof/>
        <w:sz w:val="22"/>
        <w:szCs w:val="22"/>
        <w:u w:val="single"/>
        <w:lang w:val="es-ES"/>
      </w:rPr>
      <w:t>optimización huecos, costos, obsoletos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3765F"/>
    <w:multiLevelType w:val="singleLevel"/>
    <w:tmpl w:val="FFFFFFFF"/>
    <w:lvl w:ilvl="0">
      <w:numFmt w:val="decimal"/>
      <w:lvlText w:val="*"/>
      <w:lvlJc w:val="left"/>
    </w:lvl>
  </w:abstractNum>
  <w:abstractNum w:abstractNumId="2">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4D503A5"/>
    <w:multiLevelType w:val="singleLevel"/>
    <w:tmpl w:val="0C0A000F"/>
    <w:lvl w:ilvl="0">
      <w:start w:val="1"/>
      <w:numFmt w:val="decimal"/>
      <w:lvlText w:val="%1."/>
      <w:lvlJc w:val="left"/>
      <w:pPr>
        <w:tabs>
          <w:tab w:val="num" w:pos="360"/>
        </w:tabs>
        <w:ind w:left="360" w:hanging="360"/>
      </w:pPr>
    </w:lvl>
  </w:abstractNum>
  <w:abstractNum w:abstractNumId="4">
    <w:nsid w:val="05A420A6"/>
    <w:multiLevelType w:val="hybridMultilevel"/>
    <w:tmpl w:val="C6C4E460"/>
    <w:lvl w:ilvl="0" w:tplc="0C0A0005">
      <w:start w:val="1"/>
      <w:numFmt w:val="bullet"/>
      <w:lvlText w:val=""/>
      <w:lvlJc w:val="left"/>
      <w:pPr>
        <w:tabs>
          <w:tab w:val="num" w:pos="790"/>
        </w:tabs>
        <w:ind w:left="790" w:hanging="360"/>
      </w:pPr>
      <w:rPr>
        <w:rFonts w:ascii="Wingdings" w:hAnsi="Wingdings" w:hint="default"/>
      </w:rPr>
    </w:lvl>
    <w:lvl w:ilvl="1" w:tplc="0C0A000F">
      <w:start w:val="1"/>
      <w:numFmt w:val="decimal"/>
      <w:lvlText w:val="%2."/>
      <w:lvlJc w:val="left"/>
      <w:pPr>
        <w:tabs>
          <w:tab w:val="num" w:pos="1510"/>
        </w:tabs>
        <w:ind w:left="1510" w:hanging="360"/>
      </w:pPr>
      <w:rPr>
        <w:rFonts w:hint="default"/>
      </w:rPr>
    </w:lvl>
    <w:lvl w:ilvl="2" w:tplc="0C0A0005" w:tentative="1">
      <w:start w:val="1"/>
      <w:numFmt w:val="bullet"/>
      <w:lvlText w:val=""/>
      <w:lvlJc w:val="left"/>
      <w:pPr>
        <w:tabs>
          <w:tab w:val="num" w:pos="2230"/>
        </w:tabs>
        <w:ind w:left="2230" w:hanging="360"/>
      </w:pPr>
      <w:rPr>
        <w:rFonts w:ascii="Wingdings" w:hAnsi="Wingdings" w:hint="default"/>
      </w:rPr>
    </w:lvl>
    <w:lvl w:ilvl="3" w:tplc="0C0A0001" w:tentative="1">
      <w:start w:val="1"/>
      <w:numFmt w:val="bullet"/>
      <w:lvlText w:val=""/>
      <w:lvlJc w:val="left"/>
      <w:pPr>
        <w:tabs>
          <w:tab w:val="num" w:pos="2950"/>
        </w:tabs>
        <w:ind w:left="2950" w:hanging="360"/>
      </w:pPr>
      <w:rPr>
        <w:rFonts w:ascii="Symbol" w:hAnsi="Symbol" w:hint="default"/>
      </w:rPr>
    </w:lvl>
    <w:lvl w:ilvl="4" w:tplc="0C0A0003" w:tentative="1">
      <w:start w:val="1"/>
      <w:numFmt w:val="bullet"/>
      <w:lvlText w:val="o"/>
      <w:lvlJc w:val="left"/>
      <w:pPr>
        <w:tabs>
          <w:tab w:val="num" w:pos="3670"/>
        </w:tabs>
        <w:ind w:left="3670" w:hanging="360"/>
      </w:pPr>
      <w:rPr>
        <w:rFonts w:ascii="Courier New" w:hAnsi="Courier New" w:cs="Courier New" w:hint="default"/>
      </w:rPr>
    </w:lvl>
    <w:lvl w:ilvl="5" w:tplc="0C0A0005" w:tentative="1">
      <w:start w:val="1"/>
      <w:numFmt w:val="bullet"/>
      <w:lvlText w:val=""/>
      <w:lvlJc w:val="left"/>
      <w:pPr>
        <w:tabs>
          <w:tab w:val="num" w:pos="4390"/>
        </w:tabs>
        <w:ind w:left="4390" w:hanging="360"/>
      </w:pPr>
      <w:rPr>
        <w:rFonts w:ascii="Wingdings" w:hAnsi="Wingdings" w:hint="default"/>
      </w:rPr>
    </w:lvl>
    <w:lvl w:ilvl="6" w:tplc="0C0A0001" w:tentative="1">
      <w:start w:val="1"/>
      <w:numFmt w:val="bullet"/>
      <w:lvlText w:val=""/>
      <w:lvlJc w:val="left"/>
      <w:pPr>
        <w:tabs>
          <w:tab w:val="num" w:pos="5110"/>
        </w:tabs>
        <w:ind w:left="5110" w:hanging="360"/>
      </w:pPr>
      <w:rPr>
        <w:rFonts w:ascii="Symbol" w:hAnsi="Symbol" w:hint="default"/>
      </w:rPr>
    </w:lvl>
    <w:lvl w:ilvl="7" w:tplc="0C0A0003" w:tentative="1">
      <w:start w:val="1"/>
      <w:numFmt w:val="bullet"/>
      <w:lvlText w:val="o"/>
      <w:lvlJc w:val="left"/>
      <w:pPr>
        <w:tabs>
          <w:tab w:val="num" w:pos="5830"/>
        </w:tabs>
        <w:ind w:left="5830" w:hanging="360"/>
      </w:pPr>
      <w:rPr>
        <w:rFonts w:ascii="Courier New" w:hAnsi="Courier New" w:cs="Courier New" w:hint="default"/>
      </w:rPr>
    </w:lvl>
    <w:lvl w:ilvl="8" w:tplc="0C0A0005" w:tentative="1">
      <w:start w:val="1"/>
      <w:numFmt w:val="bullet"/>
      <w:lvlText w:val=""/>
      <w:lvlJc w:val="left"/>
      <w:pPr>
        <w:tabs>
          <w:tab w:val="num" w:pos="6550"/>
        </w:tabs>
        <w:ind w:left="6550" w:hanging="360"/>
      </w:pPr>
      <w:rPr>
        <w:rFonts w:ascii="Wingdings" w:hAnsi="Wingdings" w:hint="default"/>
      </w:rPr>
    </w:lvl>
  </w:abstractNum>
  <w:abstractNum w:abstractNumId="5">
    <w:nsid w:val="06535CE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6">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7">
    <w:nsid w:val="19550028"/>
    <w:multiLevelType w:val="hybridMultilevel"/>
    <w:tmpl w:val="472A6E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1991DB7"/>
    <w:multiLevelType w:val="hybridMultilevel"/>
    <w:tmpl w:val="6AD048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6CA43FE"/>
    <w:multiLevelType w:val="hybridMultilevel"/>
    <w:tmpl w:val="DFC8979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2D98587E"/>
    <w:multiLevelType w:val="hybridMultilevel"/>
    <w:tmpl w:val="26F61638"/>
    <w:lvl w:ilvl="0" w:tplc="C3C85992">
      <w:start w:val="1"/>
      <w:numFmt w:val="decimal"/>
      <w:lvlText w:val="%1."/>
      <w:lvlJc w:val="left"/>
      <w:pPr>
        <w:tabs>
          <w:tab w:val="num" w:pos="1440"/>
        </w:tabs>
        <w:ind w:left="1440" w:hanging="360"/>
      </w:pPr>
      <w:rPr>
        <w:rFonts w:hint="default"/>
      </w:rPr>
    </w:lvl>
    <w:lvl w:ilvl="1" w:tplc="0C0A000D">
      <w:start w:val="1"/>
      <w:numFmt w:val="bullet"/>
      <w:lvlText w:val=""/>
      <w:lvlJc w:val="left"/>
      <w:pPr>
        <w:tabs>
          <w:tab w:val="num" w:pos="1440"/>
        </w:tabs>
        <w:ind w:left="1440" w:hanging="360"/>
      </w:pPr>
      <w:rPr>
        <w:rFonts w:ascii="Wingdings" w:hAnsi="Wingdings"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2">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13">
    <w:nsid w:val="478A4B0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4">
    <w:nsid w:val="48145BC5"/>
    <w:multiLevelType w:val="hybridMultilevel"/>
    <w:tmpl w:val="DAC8A3BC"/>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5">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16">
    <w:nsid w:val="524C6F32"/>
    <w:multiLevelType w:val="hybridMultilevel"/>
    <w:tmpl w:val="DB40B910"/>
    <w:lvl w:ilvl="0" w:tplc="0C0A0001">
      <w:start w:val="1"/>
      <w:numFmt w:val="bullet"/>
      <w:lvlText w:val=""/>
      <w:lvlJc w:val="left"/>
      <w:pPr>
        <w:ind w:left="1068" w:hanging="360"/>
      </w:pPr>
      <w:rPr>
        <w:rFonts w:ascii="Symbol" w:hAnsi="Symbol" w:hint="default"/>
      </w:rPr>
    </w:lvl>
    <w:lvl w:ilvl="1" w:tplc="0C0A000D">
      <w:start w:val="1"/>
      <w:numFmt w:val="bullet"/>
      <w:lvlText w:val=""/>
      <w:lvlJc w:val="left"/>
      <w:pPr>
        <w:ind w:left="1788" w:hanging="360"/>
      </w:pPr>
      <w:rPr>
        <w:rFonts w:ascii="Wingdings" w:hAnsi="Wingdings"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18">
    <w:nsid w:val="580F7FBE"/>
    <w:multiLevelType w:val="hybridMultilevel"/>
    <w:tmpl w:val="F7C4A9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5CAE444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0">
    <w:nsid w:val="5E7612F0"/>
    <w:multiLevelType w:val="hybridMultilevel"/>
    <w:tmpl w:val="5FE447E6"/>
    <w:lvl w:ilvl="0" w:tplc="0C0A000F">
      <w:start w:val="1"/>
      <w:numFmt w:val="decimal"/>
      <w:lvlText w:val="%1."/>
      <w:lvlJc w:val="left"/>
      <w:pPr>
        <w:ind w:left="1428" w:hanging="360"/>
      </w:pPr>
      <w:rPr>
        <w:rFonts w:cs="Times New Roman"/>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21">
    <w:nsid w:val="645266DB"/>
    <w:multiLevelType w:val="hybridMultilevel"/>
    <w:tmpl w:val="78863350"/>
    <w:lvl w:ilvl="0" w:tplc="0C0A0005">
      <w:start w:val="1"/>
      <w:numFmt w:val="bullet"/>
      <w:lvlText w:val=""/>
      <w:lvlJc w:val="left"/>
      <w:pPr>
        <w:tabs>
          <w:tab w:val="num" w:pos="790"/>
        </w:tabs>
        <w:ind w:left="790" w:hanging="360"/>
      </w:pPr>
      <w:rPr>
        <w:rFonts w:ascii="Wingdings" w:hAnsi="Wingdings" w:hint="default"/>
      </w:rPr>
    </w:lvl>
    <w:lvl w:ilvl="1" w:tplc="0C0A0005">
      <w:start w:val="1"/>
      <w:numFmt w:val="bullet"/>
      <w:lvlText w:val=""/>
      <w:lvlJc w:val="left"/>
      <w:pPr>
        <w:tabs>
          <w:tab w:val="num" w:pos="1510"/>
        </w:tabs>
        <w:ind w:left="1510" w:hanging="360"/>
      </w:pPr>
      <w:rPr>
        <w:rFonts w:ascii="Wingdings" w:hAnsi="Wingdings" w:hint="default"/>
      </w:rPr>
    </w:lvl>
    <w:lvl w:ilvl="2" w:tplc="0C0A0005">
      <w:start w:val="1"/>
      <w:numFmt w:val="bullet"/>
      <w:lvlText w:val=""/>
      <w:lvlJc w:val="left"/>
      <w:pPr>
        <w:tabs>
          <w:tab w:val="num" w:pos="2230"/>
        </w:tabs>
        <w:ind w:left="2230" w:hanging="360"/>
      </w:pPr>
      <w:rPr>
        <w:rFonts w:ascii="Wingdings" w:hAnsi="Wingdings" w:hint="default"/>
      </w:rPr>
    </w:lvl>
    <w:lvl w:ilvl="3" w:tplc="0C0A000F">
      <w:start w:val="1"/>
      <w:numFmt w:val="decimal"/>
      <w:lvlText w:val="%4."/>
      <w:lvlJc w:val="left"/>
      <w:pPr>
        <w:tabs>
          <w:tab w:val="num" w:pos="2950"/>
        </w:tabs>
        <w:ind w:left="2950" w:hanging="360"/>
      </w:pPr>
      <w:rPr>
        <w:rFonts w:hint="default"/>
      </w:rPr>
    </w:lvl>
    <w:lvl w:ilvl="4" w:tplc="0C0A0003" w:tentative="1">
      <w:start w:val="1"/>
      <w:numFmt w:val="bullet"/>
      <w:lvlText w:val="o"/>
      <w:lvlJc w:val="left"/>
      <w:pPr>
        <w:tabs>
          <w:tab w:val="num" w:pos="3670"/>
        </w:tabs>
        <w:ind w:left="3670" w:hanging="360"/>
      </w:pPr>
      <w:rPr>
        <w:rFonts w:ascii="Courier New" w:hAnsi="Courier New" w:cs="Courier New" w:hint="default"/>
      </w:rPr>
    </w:lvl>
    <w:lvl w:ilvl="5" w:tplc="0C0A0005" w:tentative="1">
      <w:start w:val="1"/>
      <w:numFmt w:val="bullet"/>
      <w:lvlText w:val=""/>
      <w:lvlJc w:val="left"/>
      <w:pPr>
        <w:tabs>
          <w:tab w:val="num" w:pos="4390"/>
        </w:tabs>
        <w:ind w:left="4390" w:hanging="360"/>
      </w:pPr>
      <w:rPr>
        <w:rFonts w:ascii="Wingdings" w:hAnsi="Wingdings" w:hint="default"/>
      </w:rPr>
    </w:lvl>
    <w:lvl w:ilvl="6" w:tplc="0C0A0001" w:tentative="1">
      <w:start w:val="1"/>
      <w:numFmt w:val="bullet"/>
      <w:lvlText w:val=""/>
      <w:lvlJc w:val="left"/>
      <w:pPr>
        <w:tabs>
          <w:tab w:val="num" w:pos="5110"/>
        </w:tabs>
        <w:ind w:left="5110" w:hanging="360"/>
      </w:pPr>
      <w:rPr>
        <w:rFonts w:ascii="Symbol" w:hAnsi="Symbol" w:hint="default"/>
      </w:rPr>
    </w:lvl>
    <w:lvl w:ilvl="7" w:tplc="0C0A0003" w:tentative="1">
      <w:start w:val="1"/>
      <w:numFmt w:val="bullet"/>
      <w:lvlText w:val="o"/>
      <w:lvlJc w:val="left"/>
      <w:pPr>
        <w:tabs>
          <w:tab w:val="num" w:pos="5830"/>
        </w:tabs>
        <w:ind w:left="5830" w:hanging="360"/>
      </w:pPr>
      <w:rPr>
        <w:rFonts w:ascii="Courier New" w:hAnsi="Courier New" w:cs="Courier New" w:hint="default"/>
      </w:rPr>
    </w:lvl>
    <w:lvl w:ilvl="8" w:tplc="0C0A0005" w:tentative="1">
      <w:start w:val="1"/>
      <w:numFmt w:val="bullet"/>
      <w:lvlText w:val=""/>
      <w:lvlJc w:val="left"/>
      <w:pPr>
        <w:tabs>
          <w:tab w:val="num" w:pos="6550"/>
        </w:tabs>
        <w:ind w:left="6550" w:hanging="360"/>
      </w:pPr>
      <w:rPr>
        <w:rFonts w:ascii="Wingdings" w:hAnsi="Wingdings" w:hint="default"/>
      </w:rPr>
    </w:lvl>
  </w:abstractNum>
  <w:abstractNum w:abstractNumId="22">
    <w:nsid w:val="64C10A0E"/>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3">
    <w:nsid w:val="652745B7"/>
    <w:multiLevelType w:val="hybridMultilevel"/>
    <w:tmpl w:val="B9FA25B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4">
    <w:nsid w:val="65437557"/>
    <w:multiLevelType w:val="hybridMultilevel"/>
    <w:tmpl w:val="CAFA4CAE"/>
    <w:lvl w:ilvl="0" w:tplc="0C0A0001">
      <w:start w:val="1"/>
      <w:numFmt w:val="bullet"/>
      <w:lvlText w:val=""/>
      <w:lvlJc w:val="left"/>
      <w:pPr>
        <w:ind w:left="1582" w:hanging="360"/>
      </w:pPr>
      <w:rPr>
        <w:rFonts w:ascii="Symbol" w:hAnsi="Symbol" w:hint="default"/>
      </w:rPr>
    </w:lvl>
    <w:lvl w:ilvl="1" w:tplc="0C0A0003" w:tentative="1">
      <w:start w:val="1"/>
      <w:numFmt w:val="bullet"/>
      <w:lvlText w:val="o"/>
      <w:lvlJc w:val="left"/>
      <w:pPr>
        <w:ind w:left="2302" w:hanging="360"/>
      </w:pPr>
      <w:rPr>
        <w:rFonts w:ascii="Courier New" w:hAnsi="Courier New" w:cs="Courier New" w:hint="default"/>
      </w:rPr>
    </w:lvl>
    <w:lvl w:ilvl="2" w:tplc="0C0A0005" w:tentative="1">
      <w:start w:val="1"/>
      <w:numFmt w:val="bullet"/>
      <w:lvlText w:val=""/>
      <w:lvlJc w:val="left"/>
      <w:pPr>
        <w:ind w:left="3022" w:hanging="360"/>
      </w:pPr>
      <w:rPr>
        <w:rFonts w:ascii="Wingdings" w:hAnsi="Wingdings" w:hint="default"/>
      </w:rPr>
    </w:lvl>
    <w:lvl w:ilvl="3" w:tplc="0C0A0001" w:tentative="1">
      <w:start w:val="1"/>
      <w:numFmt w:val="bullet"/>
      <w:lvlText w:val=""/>
      <w:lvlJc w:val="left"/>
      <w:pPr>
        <w:ind w:left="3742" w:hanging="360"/>
      </w:pPr>
      <w:rPr>
        <w:rFonts w:ascii="Symbol" w:hAnsi="Symbol" w:hint="default"/>
      </w:rPr>
    </w:lvl>
    <w:lvl w:ilvl="4" w:tplc="0C0A0003" w:tentative="1">
      <w:start w:val="1"/>
      <w:numFmt w:val="bullet"/>
      <w:lvlText w:val="o"/>
      <w:lvlJc w:val="left"/>
      <w:pPr>
        <w:ind w:left="4462" w:hanging="360"/>
      </w:pPr>
      <w:rPr>
        <w:rFonts w:ascii="Courier New" w:hAnsi="Courier New" w:cs="Courier New" w:hint="default"/>
      </w:rPr>
    </w:lvl>
    <w:lvl w:ilvl="5" w:tplc="0C0A0005" w:tentative="1">
      <w:start w:val="1"/>
      <w:numFmt w:val="bullet"/>
      <w:lvlText w:val=""/>
      <w:lvlJc w:val="left"/>
      <w:pPr>
        <w:ind w:left="5182" w:hanging="360"/>
      </w:pPr>
      <w:rPr>
        <w:rFonts w:ascii="Wingdings" w:hAnsi="Wingdings" w:hint="default"/>
      </w:rPr>
    </w:lvl>
    <w:lvl w:ilvl="6" w:tplc="0C0A0001" w:tentative="1">
      <w:start w:val="1"/>
      <w:numFmt w:val="bullet"/>
      <w:lvlText w:val=""/>
      <w:lvlJc w:val="left"/>
      <w:pPr>
        <w:ind w:left="5902" w:hanging="360"/>
      </w:pPr>
      <w:rPr>
        <w:rFonts w:ascii="Symbol" w:hAnsi="Symbol" w:hint="default"/>
      </w:rPr>
    </w:lvl>
    <w:lvl w:ilvl="7" w:tplc="0C0A0003" w:tentative="1">
      <w:start w:val="1"/>
      <w:numFmt w:val="bullet"/>
      <w:lvlText w:val="o"/>
      <w:lvlJc w:val="left"/>
      <w:pPr>
        <w:ind w:left="6622" w:hanging="360"/>
      </w:pPr>
      <w:rPr>
        <w:rFonts w:ascii="Courier New" w:hAnsi="Courier New" w:cs="Courier New" w:hint="default"/>
      </w:rPr>
    </w:lvl>
    <w:lvl w:ilvl="8" w:tplc="0C0A0005" w:tentative="1">
      <w:start w:val="1"/>
      <w:numFmt w:val="bullet"/>
      <w:lvlText w:val=""/>
      <w:lvlJc w:val="left"/>
      <w:pPr>
        <w:ind w:left="7342" w:hanging="360"/>
      </w:pPr>
      <w:rPr>
        <w:rFonts w:ascii="Wingdings" w:hAnsi="Wingdings" w:hint="default"/>
      </w:rPr>
    </w:lvl>
  </w:abstractNum>
  <w:abstractNum w:abstractNumId="25">
    <w:nsid w:val="766B3259"/>
    <w:multiLevelType w:val="singleLevel"/>
    <w:tmpl w:val="440E2790"/>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11"/>
  </w:num>
  <w:num w:numId="3">
    <w:abstractNumId w:val="12"/>
  </w:num>
  <w:num w:numId="4">
    <w:abstractNumId w:val="17"/>
  </w:num>
  <w:num w:numId="5">
    <w:abstractNumId w:val="2"/>
  </w:num>
  <w:num w:numId="6">
    <w:abstractNumId w:val="15"/>
  </w:num>
  <w:num w:numId="7">
    <w:abstractNumId w:val="20"/>
  </w:num>
  <w:num w:numId="8">
    <w:abstractNumId w:val="23"/>
  </w:num>
  <w:num w:numId="9">
    <w:abstractNumId w:val="0"/>
    <w:lvlOverride w:ilvl="0">
      <w:lvl w:ilvl="0">
        <w:start w:val="1"/>
        <w:numFmt w:val="bullet"/>
        <w:lvlText w:val=""/>
        <w:legacy w:legacy="1" w:legacySpace="0" w:legacyIndent="283"/>
        <w:lvlJc w:val="left"/>
        <w:pPr>
          <w:ind w:left="2124" w:hanging="283"/>
        </w:pPr>
        <w:rPr>
          <w:rFonts w:ascii="Symbol" w:hAnsi="Symbol" w:hint="default"/>
        </w:rPr>
      </w:lvl>
    </w:lvlOverride>
  </w:num>
  <w:num w:numId="10">
    <w:abstractNumId w:val="3"/>
  </w:num>
  <w:num w:numId="11">
    <w:abstractNumId w:val="5"/>
  </w:num>
  <w:num w:numId="12">
    <w:abstractNumId w:val="13"/>
  </w:num>
  <w:num w:numId="13">
    <w:abstractNumId w:val="1"/>
  </w:num>
  <w:num w:numId="14">
    <w:abstractNumId w:val="22"/>
  </w:num>
  <w:num w:numId="15">
    <w:abstractNumId w:val="9"/>
  </w:num>
  <w:num w:numId="16">
    <w:abstractNumId w:val="19"/>
  </w:num>
  <w:num w:numId="17">
    <w:abstractNumId w:val="25"/>
  </w:num>
  <w:num w:numId="18">
    <w:abstractNumId w:val="14"/>
  </w:num>
  <w:num w:numId="19">
    <w:abstractNumId w:val="24"/>
  </w:num>
  <w:num w:numId="20">
    <w:abstractNumId w:val="4"/>
  </w:num>
  <w:num w:numId="21">
    <w:abstractNumId w:val="21"/>
  </w:num>
  <w:num w:numId="22">
    <w:abstractNumId w:val="10"/>
  </w:num>
  <w:num w:numId="23">
    <w:abstractNumId w:val="16"/>
  </w:num>
  <w:num w:numId="24">
    <w:abstractNumId w:val="8"/>
  </w:num>
  <w:num w:numId="25">
    <w:abstractNumId w:val="7"/>
  </w:num>
  <w:num w:numId="26">
    <w:abstractNumId w:val="1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5222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2D1D"/>
    <w:rsid w:val="00004AE5"/>
    <w:rsid w:val="000130D7"/>
    <w:rsid w:val="00022A90"/>
    <w:rsid w:val="000450F3"/>
    <w:rsid w:val="00055D7B"/>
    <w:rsid w:val="000913DA"/>
    <w:rsid w:val="00097CE6"/>
    <w:rsid w:val="000A575E"/>
    <w:rsid w:val="000B2D09"/>
    <w:rsid w:val="000B4C86"/>
    <w:rsid w:val="000D1ED9"/>
    <w:rsid w:val="000D3EE5"/>
    <w:rsid w:val="001005BF"/>
    <w:rsid w:val="00104D55"/>
    <w:rsid w:val="00105C89"/>
    <w:rsid w:val="0010777A"/>
    <w:rsid w:val="00120A3C"/>
    <w:rsid w:val="00121416"/>
    <w:rsid w:val="00130361"/>
    <w:rsid w:val="00143B7B"/>
    <w:rsid w:val="00147F92"/>
    <w:rsid w:val="00151EAB"/>
    <w:rsid w:val="001529FF"/>
    <w:rsid w:val="00174020"/>
    <w:rsid w:val="00182DD3"/>
    <w:rsid w:val="00193ADE"/>
    <w:rsid w:val="001D38ED"/>
    <w:rsid w:val="001E1DEF"/>
    <w:rsid w:val="001F779E"/>
    <w:rsid w:val="0020169C"/>
    <w:rsid w:val="00206A30"/>
    <w:rsid w:val="002261CE"/>
    <w:rsid w:val="00235522"/>
    <w:rsid w:val="002457AE"/>
    <w:rsid w:val="0024610E"/>
    <w:rsid w:val="00256396"/>
    <w:rsid w:val="0026735B"/>
    <w:rsid w:val="0028608E"/>
    <w:rsid w:val="002D669E"/>
    <w:rsid w:val="00302CC5"/>
    <w:rsid w:val="00311068"/>
    <w:rsid w:val="003114BD"/>
    <w:rsid w:val="003306A7"/>
    <w:rsid w:val="00353AA9"/>
    <w:rsid w:val="0036735B"/>
    <w:rsid w:val="00370F20"/>
    <w:rsid w:val="00376093"/>
    <w:rsid w:val="003818D0"/>
    <w:rsid w:val="003D13BD"/>
    <w:rsid w:val="003E106A"/>
    <w:rsid w:val="003E580E"/>
    <w:rsid w:val="003F2AE7"/>
    <w:rsid w:val="003F6425"/>
    <w:rsid w:val="0042242B"/>
    <w:rsid w:val="0043359D"/>
    <w:rsid w:val="00434094"/>
    <w:rsid w:val="004340B7"/>
    <w:rsid w:val="00434550"/>
    <w:rsid w:val="00457725"/>
    <w:rsid w:val="00467BED"/>
    <w:rsid w:val="0048100A"/>
    <w:rsid w:val="00494590"/>
    <w:rsid w:val="004A23F5"/>
    <w:rsid w:val="004D6B06"/>
    <w:rsid w:val="004E6FBB"/>
    <w:rsid w:val="004E7A30"/>
    <w:rsid w:val="00532383"/>
    <w:rsid w:val="00550FF7"/>
    <w:rsid w:val="00556169"/>
    <w:rsid w:val="005634EA"/>
    <w:rsid w:val="005653F0"/>
    <w:rsid w:val="005718FE"/>
    <w:rsid w:val="005773F6"/>
    <w:rsid w:val="00577D61"/>
    <w:rsid w:val="00594635"/>
    <w:rsid w:val="005A55A6"/>
    <w:rsid w:val="005C0D63"/>
    <w:rsid w:val="005C2CCB"/>
    <w:rsid w:val="005D1AA4"/>
    <w:rsid w:val="005E6073"/>
    <w:rsid w:val="005E6EEB"/>
    <w:rsid w:val="00602565"/>
    <w:rsid w:val="00602EE8"/>
    <w:rsid w:val="00614ABF"/>
    <w:rsid w:val="00615A15"/>
    <w:rsid w:val="00615E24"/>
    <w:rsid w:val="006267BE"/>
    <w:rsid w:val="006432FD"/>
    <w:rsid w:val="006435CD"/>
    <w:rsid w:val="00661067"/>
    <w:rsid w:val="00673B9A"/>
    <w:rsid w:val="00674FD4"/>
    <w:rsid w:val="00683830"/>
    <w:rsid w:val="00693CC2"/>
    <w:rsid w:val="006B4EFC"/>
    <w:rsid w:val="006F3606"/>
    <w:rsid w:val="007226BE"/>
    <w:rsid w:val="0073372E"/>
    <w:rsid w:val="007468BA"/>
    <w:rsid w:val="00750B56"/>
    <w:rsid w:val="0075390E"/>
    <w:rsid w:val="00764D1F"/>
    <w:rsid w:val="00765324"/>
    <w:rsid w:val="0076575B"/>
    <w:rsid w:val="00765B43"/>
    <w:rsid w:val="007737E4"/>
    <w:rsid w:val="00786F99"/>
    <w:rsid w:val="00787022"/>
    <w:rsid w:val="00794789"/>
    <w:rsid w:val="007B778A"/>
    <w:rsid w:val="008038DA"/>
    <w:rsid w:val="00815E57"/>
    <w:rsid w:val="0082484D"/>
    <w:rsid w:val="00875AE1"/>
    <w:rsid w:val="0088686C"/>
    <w:rsid w:val="008B3A24"/>
    <w:rsid w:val="008D01E2"/>
    <w:rsid w:val="008E4150"/>
    <w:rsid w:val="008F07F4"/>
    <w:rsid w:val="008F527E"/>
    <w:rsid w:val="009041B5"/>
    <w:rsid w:val="00915525"/>
    <w:rsid w:val="00920925"/>
    <w:rsid w:val="0093000B"/>
    <w:rsid w:val="00935C78"/>
    <w:rsid w:val="00952D1D"/>
    <w:rsid w:val="009673D8"/>
    <w:rsid w:val="009A1246"/>
    <w:rsid w:val="009A2A81"/>
    <w:rsid w:val="009C3570"/>
    <w:rsid w:val="009F0198"/>
    <w:rsid w:val="00A04282"/>
    <w:rsid w:val="00A15F58"/>
    <w:rsid w:val="00A53EB6"/>
    <w:rsid w:val="00A70A60"/>
    <w:rsid w:val="00A920D4"/>
    <w:rsid w:val="00A960C6"/>
    <w:rsid w:val="00AB6B87"/>
    <w:rsid w:val="00AC56A6"/>
    <w:rsid w:val="00AD3229"/>
    <w:rsid w:val="00AE5097"/>
    <w:rsid w:val="00AF34C1"/>
    <w:rsid w:val="00B26F40"/>
    <w:rsid w:val="00B375AD"/>
    <w:rsid w:val="00B657B1"/>
    <w:rsid w:val="00B734BA"/>
    <w:rsid w:val="00B9085F"/>
    <w:rsid w:val="00B911D9"/>
    <w:rsid w:val="00B91A0F"/>
    <w:rsid w:val="00BB2F76"/>
    <w:rsid w:val="00BB6043"/>
    <w:rsid w:val="00BE1011"/>
    <w:rsid w:val="00BE30C2"/>
    <w:rsid w:val="00C30100"/>
    <w:rsid w:val="00C3168E"/>
    <w:rsid w:val="00C6187F"/>
    <w:rsid w:val="00C74AD7"/>
    <w:rsid w:val="00C93475"/>
    <w:rsid w:val="00C934BD"/>
    <w:rsid w:val="00CA3EDC"/>
    <w:rsid w:val="00CB5F40"/>
    <w:rsid w:val="00CB7C17"/>
    <w:rsid w:val="00CD4E8E"/>
    <w:rsid w:val="00CD5D26"/>
    <w:rsid w:val="00CE2938"/>
    <w:rsid w:val="00CE7038"/>
    <w:rsid w:val="00CF035F"/>
    <w:rsid w:val="00CF666A"/>
    <w:rsid w:val="00CF6926"/>
    <w:rsid w:val="00D1008B"/>
    <w:rsid w:val="00D61D2C"/>
    <w:rsid w:val="00D967B0"/>
    <w:rsid w:val="00DA641F"/>
    <w:rsid w:val="00DF2D8D"/>
    <w:rsid w:val="00DF5039"/>
    <w:rsid w:val="00E05FB7"/>
    <w:rsid w:val="00E226E7"/>
    <w:rsid w:val="00E27793"/>
    <w:rsid w:val="00E32835"/>
    <w:rsid w:val="00E4218B"/>
    <w:rsid w:val="00E519F3"/>
    <w:rsid w:val="00E722C2"/>
    <w:rsid w:val="00E77D13"/>
    <w:rsid w:val="00E8613F"/>
    <w:rsid w:val="00E96A62"/>
    <w:rsid w:val="00EA2C94"/>
    <w:rsid w:val="00EC6D00"/>
    <w:rsid w:val="00ED6AFE"/>
    <w:rsid w:val="00EE219B"/>
    <w:rsid w:val="00EE6FF4"/>
    <w:rsid w:val="00EF2A09"/>
    <w:rsid w:val="00F20242"/>
    <w:rsid w:val="00F27D2B"/>
    <w:rsid w:val="00F41B1E"/>
    <w:rsid w:val="00F46F6F"/>
    <w:rsid w:val="00F4728A"/>
    <w:rsid w:val="00F52869"/>
    <w:rsid w:val="00F70918"/>
    <w:rsid w:val="00F758CB"/>
    <w:rsid w:val="00F85C3C"/>
    <w:rsid w:val="00F92047"/>
    <w:rsid w:val="00FA682F"/>
    <w:rsid w:val="00FB5A1B"/>
    <w:rsid w:val="00FD0719"/>
    <w:rsid w:val="00FE1B5D"/>
    <w:rsid w:val="00FE42D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uiPriority w:val="99"/>
    <w:rsid w:val="00683830"/>
    <w:pPr>
      <w:tabs>
        <w:tab w:val="center" w:pos="4252"/>
        <w:tab w:val="right" w:pos="8504"/>
      </w:tabs>
    </w:pPr>
  </w:style>
  <w:style w:type="character" w:customStyle="1" w:styleId="EncabezadoCar">
    <w:name w:val="Encabezado Car"/>
    <w:basedOn w:val="Fuentedeprrafopredeter"/>
    <w:link w:val="Encabezado"/>
    <w:uiPriority w:val="99"/>
    <w:semiHidden/>
    <w:rsid w:val="00282F76"/>
    <w:rPr>
      <w:rFonts w:ascii="Arial" w:hAnsi="Arial"/>
      <w:sz w:val="24"/>
      <w:szCs w:val="20"/>
      <w:lang w:val="es-ES_tradnl"/>
    </w:rPr>
  </w:style>
  <w:style w:type="paragraph" w:styleId="Piedepgina">
    <w:name w:val="footer"/>
    <w:basedOn w:val="Normal"/>
    <w:link w:val="PiedepginaCar"/>
    <w:uiPriority w:val="99"/>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uiPriority w:val="99"/>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semiHidden/>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s>
</file>

<file path=word/webSettings.xml><?xml version="1.0" encoding="utf-8"?>
<w:webSettings xmlns:r="http://schemas.openxmlformats.org/officeDocument/2006/relationships" xmlns:w="http://schemas.openxmlformats.org/wordprocessingml/2006/main">
  <w:divs>
    <w:div w:id="125720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807</TotalTime>
  <Pages>3</Pages>
  <Words>1156</Words>
  <Characters>6363</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EMPRESA	</vt:lpstr>
    </vt:vector>
  </TitlesOfParts>
  <Company>Consulgesa</Company>
  <LinksUpToDate>false</LinksUpToDate>
  <CharactersWithSpaces>7504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	</dc:title>
  <dc:subject/>
  <dc:creator>consulgesa</dc:creator>
  <cp:keywords/>
  <dc:description/>
  <cp:lastModifiedBy>Usuario</cp:lastModifiedBy>
  <cp:revision>55</cp:revision>
  <cp:lastPrinted>2000-10-23T06:56:00Z</cp:lastPrinted>
  <dcterms:created xsi:type="dcterms:W3CDTF">2012-02-24T16:30:00Z</dcterms:created>
  <dcterms:modified xsi:type="dcterms:W3CDTF">2019-10-04T15:23:00Z</dcterms:modified>
</cp:coreProperties>
</file>